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07D" w:rsidRDefault="00F2107D" w:rsidP="00F2107D">
      <w:pPr>
        <w:spacing w:line="360" w:lineRule="auto"/>
        <w:jc w:val="center"/>
        <w:rPr>
          <w:rFonts w:cs="Times New Roman"/>
          <w:b/>
          <w:sz w:val="28"/>
          <w:szCs w:val="28"/>
        </w:rPr>
      </w:pPr>
      <w:r w:rsidRPr="00F2107D">
        <w:rPr>
          <w:rFonts w:cs="Times New Roman"/>
          <w:b/>
          <w:sz w:val="28"/>
          <w:szCs w:val="28"/>
        </w:rPr>
        <w:t>Лекция 2. «Определение сложности путешествия»</w:t>
      </w:r>
    </w:p>
    <w:p w:rsidR="00F2107D" w:rsidRPr="00F2107D" w:rsidRDefault="00F2107D" w:rsidP="00F2107D">
      <w:pPr>
        <w:spacing w:line="360" w:lineRule="auto"/>
        <w:jc w:val="center"/>
        <w:rPr>
          <w:rFonts w:cs="Times New Roman"/>
          <w:b/>
          <w:sz w:val="28"/>
          <w:szCs w:val="28"/>
        </w:rPr>
      </w:pPr>
    </w:p>
    <w:p w:rsidR="00A32B2D" w:rsidRPr="00A32B2D" w:rsidRDefault="00A32B2D" w:rsidP="00F2107D">
      <w:pPr>
        <w:spacing w:line="360" w:lineRule="auto"/>
        <w:ind w:firstLine="567"/>
        <w:jc w:val="both"/>
        <w:rPr>
          <w:rFonts w:cs="Times New Roman"/>
          <w:sz w:val="28"/>
          <w:szCs w:val="28"/>
        </w:rPr>
      </w:pPr>
      <w:r w:rsidRPr="00A32B2D">
        <w:rPr>
          <w:rFonts w:cs="Times New Roman"/>
          <w:sz w:val="28"/>
          <w:szCs w:val="28"/>
        </w:rPr>
        <w:t xml:space="preserve">Классификация маршрутов по сложности осуществляется на основании </w:t>
      </w:r>
      <w:r w:rsidR="00495A99">
        <w:rPr>
          <w:rFonts w:cs="Times New Roman"/>
          <w:sz w:val="28"/>
          <w:szCs w:val="28"/>
        </w:rPr>
        <w:t>«</w:t>
      </w:r>
      <w:r w:rsidRPr="00A32B2D">
        <w:rPr>
          <w:rFonts w:cs="Times New Roman"/>
          <w:sz w:val="28"/>
          <w:szCs w:val="28"/>
        </w:rPr>
        <w:t>Правил проведения туристских спортивных походов</w:t>
      </w:r>
      <w:r w:rsidR="00495A99">
        <w:rPr>
          <w:rFonts w:cs="Times New Roman"/>
          <w:sz w:val="28"/>
          <w:szCs w:val="28"/>
        </w:rPr>
        <w:t>»</w:t>
      </w:r>
      <w:r w:rsidRPr="00A32B2D">
        <w:rPr>
          <w:rFonts w:cs="Times New Roman"/>
          <w:sz w:val="28"/>
          <w:szCs w:val="28"/>
        </w:rPr>
        <w:t xml:space="preserve"> и </w:t>
      </w:r>
      <w:r w:rsidR="00495A99">
        <w:rPr>
          <w:rFonts w:cs="Times New Roman"/>
          <w:sz w:val="28"/>
          <w:szCs w:val="28"/>
        </w:rPr>
        <w:t>«</w:t>
      </w:r>
      <w:r w:rsidRPr="00A32B2D">
        <w:rPr>
          <w:rFonts w:cs="Times New Roman"/>
          <w:sz w:val="28"/>
          <w:szCs w:val="28"/>
        </w:rPr>
        <w:t>Единой всероссийской спортивной классификации туристских маршрутов</w:t>
      </w:r>
      <w:r w:rsidR="00495A99">
        <w:rPr>
          <w:rFonts w:cs="Times New Roman"/>
          <w:sz w:val="28"/>
          <w:szCs w:val="28"/>
        </w:rPr>
        <w:t>»</w:t>
      </w:r>
      <w:r w:rsidRPr="00A32B2D">
        <w:rPr>
          <w:rFonts w:cs="Times New Roman"/>
          <w:sz w:val="28"/>
          <w:szCs w:val="28"/>
        </w:rPr>
        <w:t xml:space="preserve">. Походы по разным видам туризма, а именно пешеходному, лыжному, горному, водному, </w:t>
      </w:r>
      <w:proofErr w:type="spellStart"/>
      <w:r w:rsidRPr="00A32B2D">
        <w:rPr>
          <w:rFonts w:cs="Times New Roman"/>
          <w:sz w:val="28"/>
          <w:szCs w:val="28"/>
        </w:rPr>
        <w:t>спелео</w:t>
      </w:r>
      <w:proofErr w:type="spellEnd"/>
      <w:r w:rsidRPr="00A32B2D">
        <w:rPr>
          <w:rFonts w:cs="Times New Roman"/>
          <w:sz w:val="28"/>
          <w:szCs w:val="28"/>
        </w:rPr>
        <w:t xml:space="preserve">, автомобильному, велосипедному, мотоциклетному, парусному и конному подразделяются на походы выходного дня, походы </w:t>
      </w:r>
      <w:r w:rsidR="00F2107D">
        <w:rPr>
          <w:rFonts w:cs="Times New Roman"/>
          <w:sz w:val="28"/>
          <w:szCs w:val="28"/>
        </w:rPr>
        <w:t>1, 2</w:t>
      </w:r>
      <w:r w:rsidRPr="00A32B2D">
        <w:rPr>
          <w:rFonts w:cs="Times New Roman"/>
          <w:sz w:val="28"/>
          <w:szCs w:val="28"/>
        </w:rPr>
        <w:t xml:space="preserve"> и </w:t>
      </w:r>
      <w:r w:rsidR="00F2107D">
        <w:rPr>
          <w:rFonts w:cs="Times New Roman"/>
          <w:sz w:val="28"/>
          <w:szCs w:val="28"/>
        </w:rPr>
        <w:t xml:space="preserve">3 </w:t>
      </w:r>
      <w:r w:rsidRPr="00A32B2D">
        <w:rPr>
          <w:rFonts w:cs="Times New Roman"/>
          <w:sz w:val="28"/>
          <w:szCs w:val="28"/>
        </w:rPr>
        <w:t xml:space="preserve">степени сложности (применяется в детско-юношеском туризме), а также </w:t>
      </w:r>
      <w:r w:rsidR="00F2107D">
        <w:rPr>
          <w:rFonts w:cs="Times New Roman"/>
          <w:sz w:val="28"/>
          <w:szCs w:val="28"/>
        </w:rPr>
        <w:t>1, 2, 3, 4, 5</w:t>
      </w:r>
      <w:r w:rsidRPr="00A32B2D">
        <w:rPr>
          <w:rFonts w:cs="Times New Roman"/>
          <w:sz w:val="28"/>
          <w:szCs w:val="28"/>
        </w:rPr>
        <w:t xml:space="preserve"> и </w:t>
      </w:r>
      <w:r w:rsidR="00F2107D">
        <w:rPr>
          <w:rFonts w:cs="Times New Roman"/>
          <w:sz w:val="28"/>
          <w:szCs w:val="28"/>
        </w:rPr>
        <w:t>6</w:t>
      </w:r>
      <w:r w:rsidRPr="00A32B2D">
        <w:rPr>
          <w:rFonts w:cs="Times New Roman"/>
          <w:sz w:val="28"/>
          <w:szCs w:val="28"/>
        </w:rPr>
        <w:t xml:space="preserve"> категории сложности. Критериями для присвоения туристическому маршруту одной из этих категорий служит </w:t>
      </w:r>
      <w:r w:rsidRPr="00F2107D">
        <w:rPr>
          <w:rFonts w:cs="Times New Roman"/>
          <w:b/>
          <w:sz w:val="28"/>
          <w:szCs w:val="28"/>
        </w:rPr>
        <w:t>протяженность</w:t>
      </w:r>
      <w:r w:rsidRPr="00A32B2D">
        <w:rPr>
          <w:rFonts w:cs="Times New Roman"/>
          <w:sz w:val="28"/>
          <w:szCs w:val="28"/>
        </w:rPr>
        <w:t xml:space="preserve">, </w:t>
      </w:r>
      <w:r w:rsidRPr="00F2107D">
        <w:rPr>
          <w:rFonts w:cs="Times New Roman"/>
          <w:b/>
          <w:sz w:val="28"/>
          <w:szCs w:val="28"/>
        </w:rPr>
        <w:t>продолжительность</w:t>
      </w:r>
      <w:r w:rsidRPr="00A32B2D">
        <w:rPr>
          <w:rFonts w:cs="Times New Roman"/>
          <w:sz w:val="28"/>
          <w:szCs w:val="28"/>
        </w:rPr>
        <w:t xml:space="preserve">, </w:t>
      </w:r>
      <w:r w:rsidRPr="00F2107D">
        <w:rPr>
          <w:rFonts w:cs="Times New Roman"/>
          <w:b/>
          <w:sz w:val="28"/>
          <w:szCs w:val="28"/>
        </w:rPr>
        <w:t>трудность преодоления</w:t>
      </w:r>
      <w:r w:rsidRPr="00A32B2D">
        <w:rPr>
          <w:rFonts w:cs="Times New Roman"/>
          <w:sz w:val="28"/>
          <w:szCs w:val="28"/>
        </w:rPr>
        <w:t xml:space="preserve">, </w:t>
      </w:r>
      <w:r w:rsidRPr="00F2107D">
        <w:rPr>
          <w:rFonts w:cs="Times New Roman"/>
          <w:b/>
          <w:sz w:val="28"/>
          <w:szCs w:val="28"/>
        </w:rPr>
        <w:t>новизна</w:t>
      </w:r>
      <w:r w:rsidRPr="00A32B2D">
        <w:rPr>
          <w:rFonts w:cs="Times New Roman"/>
          <w:sz w:val="28"/>
          <w:szCs w:val="28"/>
        </w:rPr>
        <w:t xml:space="preserve">, </w:t>
      </w:r>
      <w:r w:rsidRPr="00F2107D">
        <w:rPr>
          <w:rFonts w:cs="Times New Roman"/>
          <w:b/>
          <w:sz w:val="28"/>
          <w:szCs w:val="28"/>
        </w:rPr>
        <w:t>технические сложности</w:t>
      </w:r>
      <w:r w:rsidRPr="00A32B2D">
        <w:rPr>
          <w:rFonts w:cs="Times New Roman"/>
          <w:sz w:val="28"/>
          <w:szCs w:val="28"/>
        </w:rPr>
        <w:t xml:space="preserve"> и ряд других критериев, которые возникают при прохождении маршрута. В порядке возрастания этих показателей возрастает степень или категория сложности. Все походы, которые по протяженности или продолжительности маршрута не соответствуют </w:t>
      </w:r>
      <w:r w:rsidR="00F2107D">
        <w:rPr>
          <w:rFonts w:cs="Times New Roman"/>
          <w:sz w:val="28"/>
          <w:szCs w:val="28"/>
        </w:rPr>
        <w:t>1</w:t>
      </w:r>
      <w:r w:rsidRPr="00A32B2D">
        <w:rPr>
          <w:rFonts w:cs="Times New Roman"/>
          <w:sz w:val="28"/>
          <w:szCs w:val="28"/>
        </w:rPr>
        <w:t xml:space="preserve"> категории сложности, являются </w:t>
      </w:r>
      <w:proofErr w:type="spellStart"/>
      <w:r w:rsidRPr="00A32B2D">
        <w:rPr>
          <w:rFonts w:cs="Times New Roman"/>
          <w:sz w:val="28"/>
          <w:szCs w:val="28"/>
        </w:rPr>
        <w:t>некатегорийными</w:t>
      </w:r>
      <w:proofErr w:type="spellEnd"/>
      <w:r w:rsidRPr="00A32B2D">
        <w:rPr>
          <w:rFonts w:cs="Times New Roman"/>
          <w:sz w:val="28"/>
          <w:szCs w:val="28"/>
        </w:rPr>
        <w:t xml:space="preserve"> (походы выходного дня, </w:t>
      </w:r>
      <w:r w:rsidR="00F2107D">
        <w:rPr>
          <w:rFonts w:cs="Times New Roman"/>
          <w:sz w:val="28"/>
          <w:szCs w:val="28"/>
        </w:rPr>
        <w:t>1,2, 3</w:t>
      </w:r>
      <w:r w:rsidRPr="00A32B2D">
        <w:rPr>
          <w:rFonts w:cs="Times New Roman"/>
          <w:sz w:val="28"/>
          <w:szCs w:val="28"/>
        </w:rPr>
        <w:t xml:space="preserve"> степень сложности).</w:t>
      </w:r>
    </w:p>
    <w:p w:rsidR="00A32B2D" w:rsidRPr="00A32B2D" w:rsidRDefault="00A32B2D" w:rsidP="00A32B2D">
      <w:pPr>
        <w:spacing w:line="360" w:lineRule="auto"/>
        <w:ind w:firstLine="708"/>
        <w:jc w:val="both"/>
        <w:rPr>
          <w:rFonts w:cs="Times New Roman"/>
          <w:sz w:val="28"/>
          <w:szCs w:val="28"/>
        </w:rPr>
      </w:pPr>
      <w:r w:rsidRPr="00F2107D">
        <w:rPr>
          <w:rFonts w:cs="Times New Roman"/>
          <w:b/>
          <w:sz w:val="28"/>
          <w:szCs w:val="28"/>
        </w:rPr>
        <w:t>Походы выходного дня</w:t>
      </w:r>
      <w:r w:rsidRPr="00A32B2D">
        <w:rPr>
          <w:rFonts w:cs="Times New Roman"/>
          <w:sz w:val="28"/>
          <w:szCs w:val="28"/>
        </w:rPr>
        <w:t xml:space="preserve"> – походы, продолжительность которых составляет от одного до трех дней. Организаторами походов выходного дня обычно являются самодеятельные туристы, туристические клубы, секции.</w:t>
      </w:r>
    </w:p>
    <w:p w:rsidR="00F2107D" w:rsidRDefault="00802D0E" w:rsidP="00F2107D">
      <w:pPr>
        <w:jc w:val="center"/>
        <w:rPr>
          <w:rFonts w:cs="Times New Roman"/>
          <w:b/>
          <w:shd w:val="clear" w:color="auto" w:fill="FFFFFF"/>
        </w:rPr>
      </w:pPr>
      <w:r>
        <w:rPr>
          <w:rFonts w:cs="Times New Roman"/>
          <w:b/>
          <w:shd w:val="clear" w:color="auto" w:fill="FFFFFF"/>
        </w:rPr>
        <w:t>Таблица «</w:t>
      </w:r>
      <w:r w:rsidR="00A32B2D" w:rsidRPr="00F2107D">
        <w:rPr>
          <w:rFonts w:cs="Times New Roman"/>
          <w:b/>
          <w:shd w:val="clear" w:color="auto" w:fill="FFFFFF"/>
        </w:rPr>
        <w:t>Классификация маршрутов по степеням сложности</w:t>
      </w:r>
      <w:r>
        <w:rPr>
          <w:rFonts w:cs="Times New Roman"/>
          <w:b/>
          <w:shd w:val="clear" w:color="auto" w:fill="FFFFFF"/>
        </w:rPr>
        <w:t>»</w:t>
      </w:r>
    </w:p>
    <w:p w:rsidR="00A32B2D" w:rsidRDefault="00F2107D" w:rsidP="00F2107D">
      <w:pPr>
        <w:jc w:val="center"/>
        <w:rPr>
          <w:rFonts w:cs="Times New Roman"/>
          <w:b/>
          <w:shd w:val="clear" w:color="auto" w:fill="FFFFFF"/>
        </w:rPr>
      </w:pPr>
      <w:r>
        <w:rPr>
          <w:rFonts w:cs="Times New Roman"/>
          <w:b/>
          <w:shd w:val="clear" w:color="auto" w:fill="FFFFFF"/>
        </w:rPr>
        <w:t>(применяются в детско-юношеском туризме)</w:t>
      </w:r>
      <w:r w:rsidR="00A32B2D" w:rsidRPr="00F2107D">
        <w:rPr>
          <w:rFonts w:cs="Times New Roman"/>
          <w:b/>
          <w:shd w:val="clear" w:color="auto" w:fill="FFFFFF"/>
        </w:rPr>
        <w:t xml:space="preserve"> </w:t>
      </w:r>
    </w:p>
    <w:p w:rsidR="00F2107D" w:rsidRPr="00F2107D" w:rsidRDefault="00F2107D" w:rsidP="00F2107D">
      <w:pPr>
        <w:jc w:val="center"/>
        <w:rPr>
          <w:rFonts w:cs="Times New Roman"/>
          <w:b/>
          <w:shd w:val="clear" w:color="auto" w:fill="FFFFFF"/>
        </w:rPr>
      </w:pPr>
    </w:p>
    <w:tbl>
      <w:tblPr>
        <w:tblStyle w:val="a5"/>
        <w:tblW w:w="10598" w:type="dxa"/>
        <w:tblLayout w:type="fixed"/>
        <w:tblLook w:val="04A0" w:firstRow="1" w:lastRow="0" w:firstColumn="1" w:lastColumn="0" w:noHBand="0" w:noVBand="1"/>
      </w:tblPr>
      <w:tblGrid>
        <w:gridCol w:w="1242"/>
        <w:gridCol w:w="3266"/>
        <w:gridCol w:w="2830"/>
        <w:gridCol w:w="3260"/>
      </w:tblGrid>
      <w:tr w:rsidR="00A32B2D" w:rsidRPr="00F2107D" w:rsidTr="00C27EBE">
        <w:tc>
          <w:tcPr>
            <w:tcW w:w="1242" w:type="dxa"/>
          </w:tcPr>
          <w:p w:rsidR="00A32B2D" w:rsidRPr="00F2107D" w:rsidRDefault="00A32B2D" w:rsidP="00A32B2D">
            <w:pPr>
              <w:spacing w:line="360" w:lineRule="auto"/>
              <w:jc w:val="center"/>
              <w:rPr>
                <w:rFonts w:cs="Times New Roman"/>
                <w:b/>
                <w:shd w:val="clear" w:color="auto" w:fill="FFFFFF"/>
              </w:rPr>
            </w:pPr>
            <w:r w:rsidRPr="00F2107D">
              <w:rPr>
                <w:rFonts w:cs="Times New Roman"/>
                <w:b/>
                <w:shd w:val="clear" w:color="auto" w:fill="FFFFFF"/>
              </w:rPr>
              <w:t>Степень</w:t>
            </w:r>
          </w:p>
        </w:tc>
        <w:tc>
          <w:tcPr>
            <w:tcW w:w="3266" w:type="dxa"/>
          </w:tcPr>
          <w:p w:rsidR="00A32B2D" w:rsidRPr="00F2107D" w:rsidRDefault="00A32B2D" w:rsidP="00A32B2D">
            <w:pPr>
              <w:spacing w:line="360" w:lineRule="auto"/>
              <w:jc w:val="center"/>
              <w:rPr>
                <w:rFonts w:cs="Times New Roman"/>
                <w:b/>
                <w:shd w:val="clear" w:color="auto" w:fill="FFFFFF"/>
              </w:rPr>
            </w:pPr>
            <w:r w:rsidRPr="00F2107D">
              <w:rPr>
                <w:rFonts w:cs="Times New Roman"/>
                <w:b/>
                <w:shd w:val="clear" w:color="auto" w:fill="FFFFFF"/>
              </w:rPr>
              <w:t>Виды маршрутов</w:t>
            </w:r>
          </w:p>
        </w:tc>
        <w:tc>
          <w:tcPr>
            <w:tcW w:w="2830" w:type="dxa"/>
          </w:tcPr>
          <w:p w:rsidR="00A32B2D" w:rsidRPr="00F2107D" w:rsidRDefault="00A32B2D" w:rsidP="00A32B2D">
            <w:pPr>
              <w:spacing w:line="360" w:lineRule="auto"/>
              <w:jc w:val="center"/>
              <w:rPr>
                <w:rFonts w:cs="Times New Roman"/>
                <w:b/>
                <w:shd w:val="clear" w:color="auto" w:fill="FFFFFF"/>
              </w:rPr>
            </w:pPr>
            <w:r w:rsidRPr="00F2107D">
              <w:rPr>
                <w:rFonts w:cs="Times New Roman"/>
                <w:b/>
                <w:shd w:val="clear" w:color="auto" w:fill="FFFFFF"/>
              </w:rPr>
              <w:t>Протяженность, км</w:t>
            </w:r>
          </w:p>
        </w:tc>
        <w:tc>
          <w:tcPr>
            <w:tcW w:w="3260" w:type="dxa"/>
          </w:tcPr>
          <w:p w:rsidR="00A32B2D" w:rsidRPr="00F2107D" w:rsidRDefault="00A32B2D" w:rsidP="00A32B2D">
            <w:pPr>
              <w:spacing w:line="360" w:lineRule="auto"/>
              <w:jc w:val="center"/>
              <w:rPr>
                <w:rFonts w:cs="Times New Roman"/>
                <w:b/>
                <w:shd w:val="clear" w:color="auto" w:fill="FFFFFF"/>
              </w:rPr>
            </w:pPr>
            <w:r w:rsidRPr="00F2107D">
              <w:rPr>
                <w:rFonts w:cs="Times New Roman"/>
                <w:b/>
                <w:shd w:val="clear" w:color="auto" w:fill="FFFFFF"/>
              </w:rPr>
              <w:t>Продолжительность, дни</w:t>
            </w:r>
          </w:p>
        </w:tc>
      </w:tr>
      <w:tr w:rsidR="00A32B2D" w:rsidRPr="00C27EBE" w:rsidTr="00F2107D">
        <w:trPr>
          <w:trHeight w:val="1242"/>
        </w:trPr>
        <w:tc>
          <w:tcPr>
            <w:tcW w:w="1242" w:type="dxa"/>
            <w:vAlign w:val="center"/>
          </w:tcPr>
          <w:p w:rsidR="00A32B2D" w:rsidRPr="00F2107D" w:rsidRDefault="00F2107D" w:rsidP="00F2107D">
            <w:pPr>
              <w:spacing w:line="360" w:lineRule="auto"/>
              <w:jc w:val="center"/>
              <w:rPr>
                <w:rFonts w:cs="Times New Roman"/>
                <w:shd w:val="clear" w:color="auto" w:fill="FFFFFF"/>
              </w:rPr>
            </w:pPr>
            <w:r>
              <w:rPr>
                <w:rFonts w:cs="Times New Roman"/>
                <w:shd w:val="clear" w:color="auto" w:fill="FFFFFF"/>
              </w:rPr>
              <w:t>1</w:t>
            </w:r>
          </w:p>
        </w:tc>
        <w:tc>
          <w:tcPr>
            <w:tcW w:w="3266" w:type="dxa"/>
            <w:vAlign w:val="center"/>
          </w:tcPr>
          <w:p w:rsidR="00A32B2D" w:rsidRPr="00C27EBE" w:rsidRDefault="00A32B2D" w:rsidP="00F2107D">
            <w:pPr>
              <w:jc w:val="center"/>
              <w:rPr>
                <w:rFonts w:cs="Times New Roman"/>
                <w:shd w:val="clear" w:color="auto" w:fill="FFFFFF"/>
              </w:rPr>
            </w:pPr>
            <w:r w:rsidRPr="00C27EBE">
              <w:rPr>
                <w:rFonts w:cs="Times New Roman"/>
                <w:shd w:val="clear" w:color="auto" w:fill="FFFFFF"/>
              </w:rPr>
              <w:t xml:space="preserve">Пешеходные, лыжные </w:t>
            </w:r>
            <w:r w:rsidR="00F2107D">
              <w:rPr>
                <w:rFonts w:cs="Times New Roman"/>
                <w:shd w:val="clear" w:color="auto" w:fill="FFFFFF"/>
              </w:rPr>
              <w:t>П</w:t>
            </w:r>
            <w:r w:rsidRPr="00C27EBE">
              <w:rPr>
                <w:rFonts w:cs="Times New Roman"/>
                <w:shd w:val="clear" w:color="auto" w:fill="FFFFFF"/>
              </w:rPr>
              <w:t xml:space="preserve">ешеходные в горах </w:t>
            </w:r>
            <w:r w:rsidR="00F2107D">
              <w:rPr>
                <w:rFonts w:cs="Times New Roman"/>
                <w:shd w:val="clear" w:color="auto" w:fill="FFFFFF"/>
              </w:rPr>
              <w:t>В</w:t>
            </w:r>
            <w:r w:rsidRPr="00C27EBE">
              <w:rPr>
                <w:rFonts w:cs="Times New Roman"/>
                <w:shd w:val="clear" w:color="auto" w:fill="FFFFFF"/>
              </w:rPr>
              <w:t>елосипедные</w:t>
            </w:r>
          </w:p>
          <w:p w:rsidR="00A32B2D" w:rsidRPr="00C27EBE" w:rsidRDefault="00A32B2D" w:rsidP="00F2107D">
            <w:pPr>
              <w:jc w:val="center"/>
              <w:rPr>
                <w:rFonts w:cs="Times New Roman"/>
                <w:shd w:val="clear" w:color="auto" w:fill="FFFFFF"/>
              </w:rPr>
            </w:pPr>
            <w:r w:rsidRPr="00C27EBE">
              <w:rPr>
                <w:rFonts w:cs="Times New Roman"/>
                <w:shd w:val="clear" w:color="auto" w:fill="FFFFFF"/>
              </w:rPr>
              <w:t>Водные</w:t>
            </w:r>
          </w:p>
        </w:tc>
        <w:tc>
          <w:tcPr>
            <w:tcW w:w="2830" w:type="dxa"/>
          </w:tcPr>
          <w:p w:rsidR="00A32B2D" w:rsidRPr="00C27EBE" w:rsidRDefault="00A32B2D" w:rsidP="00F2107D">
            <w:pPr>
              <w:jc w:val="center"/>
              <w:rPr>
                <w:rFonts w:cs="Times New Roman"/>
                <w:shd w:val="clear" w:color="auto" w:fill="FFFFFF"/>
                <w:lang w:val="en-US"/>
              </w:rPr>
            </w:pPr>
            <w:r w:rsidRPr="00C27EBE">
              <w:rPr>
                <w:rFonts w:cs="Times New Roman"/>
                <w:shd w:val="clear" w:color="auto" w:fill="FFFFFF"/>
                <w:lang w:val="en-US"/>
              </w:rPr>
              <w:t>30</w:t>
            </w:r>
          </w:p>
          <w:p w:rsidR="00A32B2D" w:rsidRPr="00C27EBE" w:rsidRDefault="00A32B2D" w:rsidP="00F2107D">
            <w:pPr>
              <w:jc w:val="center"/>
              <w:rPr>
                <w:rFonts w:cs="Times New Roman"/>
                <w:shd w:val="clear" w:color="auto" w:fill="FFFFFF"/>
                <w:lang w:val="en-US"/>
              </w:rPr>
            </w:pPr>
            <w:r w:rsidRPr="00C27EBE">
              <w:rPr>
                <w:rFonts w:cs="Times New Roman"/>
                <w:shd w:val="clear" w:color="auto" w:fill="FFFFFF"/>
                <w:lang w:val="en-US"/>
              </w:rPr>
              <w:t>25</w:t>
            </w:r>
          </w:p>
          <w:p w:rsidR="00A32B2D" w:rsidRPr="00C27EBE" w:rsidRDefault="00A32B2D" w:rsidP="00F2107D">
            <w:pPr>
              <w:jc w:val="center"/>
              <w:rPr>
                <w:rFonts w:cs="Times New Roman"/>
                <w:shd w:val="clear" w:color="auto" w:fill="FFFFFF"/>
                <w:lang w:val="en-US"/>
              </w:rPr>
            </w:pPr>
            <w:r w:rsidRPr="00C27EBE">
              <w:rPr>
                <w:rFonts w:cs="Times New Roman"/>
                <w:shd w:val="clear" w:color="auto" w:fill="FFFFFF"/>
                <w:lang w:val="en-US"/>
              </w:rPr>
              <w:t>50</w:t>
            </w:r>
          </w:p>
          <w:p w:rsidR="00A32B2D" w:rsidRPr="00C27EBE" w:rsidRDefault="00A32B2D" w:rsidP="00F2107D">
            <w:pPr>
              <w:jc w:val="center"/>
              <w:rPr>
                <w:rFonts w:cs="Times New Roman"/>
                <w:shd w:val="clear" w:color="auto" w:fill="FFFFFF"/>
                <w:lang w:val="en-US"/>
              </w:rPr>
            </w:pPr>
            <w:r w:rsidRPr="00C27EBE">
              <w:rPr>
                <w:rFonts w:cs="Times New Roman"/>
                <w:shd w:val="clear" w:color="auto" w:fill="FFFFFF"/>
                <w:lang w:val="en-US"/>
              </w:rPr>
              <w:t>25</w:t>
            </w:r>
          </w:p>
        </w:tc>
        <w:tc>
          <w:tcPr>
            <w:tcW w:w="3260" w:type="dxa"/>
            <w:vAlign w:val="center"/>
          </w:tcPr>
          <w:p w:rsidR="00A32B2D" w:rsidRPr="00C27EBE" w:rsidRDefault="00A32B2D" w:rsidP="00F2107D">
            <w:pPr>
              <w:jc w:val="center"/>
              <w:rPr>
                <w:rFonts w:cs="Times New Roman"/>
                <w:shd w:val="clear" w:color="auto" w:fill="FFFFFF"/>
                <w:lang w:val="en-US"/>
              </w:rPr>
            </w:pPr>
            <w:r w:rsidRPr="00C27EBE">
              <w:rPr>
                <w:rFonts w:cs="Times New Roman"/>
                <w:shd w:val="clear" w:color="auto" w:fill="FFFFFF"/>
                <w:lang w:val="en-US"/>
              </w:rPr>
              <w:t>4-6</w:t>
            </w:r>
          </w:p>
        </w:tc>
      </w:tr>
      <w:tr w:rsidR="00A32B2D" w:rsidRPr="00C27EBE" w:rsidTr="00F2107D">
        <w:trPr>
          <w:trHeight w:val="1259"/>
        </w:trPr>
        <w:tc>
          <w:tcPr>
            <w:tcW w:w="1242" w:type="dxa"/>
            <w:vAlign w:val="center"/>
          </w:tcPr>
          <w:p w:rsidR="00A32B2D" w:rsidRPr="00F2107D" w:rsidRDefault="00F2107D" w:rsidP="00F2107D">
            <w:pPr>
              <w:spacing w:line="360" w:lineRule="auto"/>
              <w:jc w:val="center"/>
              <w:rPr>
                <w:rFonts w:cs="Times New Roman"/>
                <w:shd w:val="clear" w:color="auto" w:fill="FFFFFF"/>
              </w:rPr>
            </w:pPr>
            <w:r>
              <w:rPr>
                <w:rFonts w:cs="Times New Roman"/>
                <w:shd w:val="clear" w:color="auto" w:fill="FFFFFF"/>
              </w:rPr>
              <w:t>2</w:t>
            </w:r>
          </w:p>
        </w:tc>
        <w:tc>
          <w:tcPr>
            <w:tcW w:w="3266" w:type="dxa"/>
            <w:vAlign w:val="center"/>
          </w:tcPr>
          <w:p w:rsidR="00A32B2D" w:rsidRPr="00C27EBE" w:rsidRDefault="00A32B2D" w:rsidP="00F2107D">
            <w:pPr>
              <w:jc w:val="center"/>
              <w:rPr>
                <w:rFonts w:cs="Times New Roman"/>
                <w:shd w:val="clear" w:color="auto" w:fill="FFFFFF"/>
              </w:rPr>
            </w:pPr>
            <w:r w:rsidRPr="00C27EBE">
              <w:rPr>
                <w:rFonts w:cs="Times New Roman"/>
                <w:shd w:val="clear" w:color="auto" w:fill="FFFFFF"/>
              </w:rPr>
              <w:t xml:space="preserve">Пешеходные, лыжные </w:t>
            </w:r>
            <w:r w:rsidR="00F2107D">
              <w:rPr>
                <w:rFonts w:cs="Times New Roman"/>
                <w:shd w:val="clear" w:color="auto" w:fill="FFFFFF"/>
              </w:rPr>
              <w:t>П</w:t>
            </w:r>
            <w:r w:rsidRPr="00C27EBE">
              <w:rPr>
                <w:rFonts w:cs="Times New Roman"/>
                <w:shd w:val="clear" w:color="auto" w:fill="FFFFFF"/>
              </w:rPr>
              <w:t xml:space="preserve">ешеходные в горах </w:t>
            </w:r>
            <w:r w:rsidR="00F2107D">
              <w:rPr>
                <w:rFonts w:cs="Times New Roman"/>
                <w:shd w:val="clear" w:color="auto" w:fill="FFFFFF"/>
              </w:rPr>
              <w:t>В</w:t>
            </w:r>
            <w:r w:rsidRPr="00C27EBE">
              <w:rPr>
                <w:rFonts w:cs="Times New Roman"/>
                <w:shd w:val="clear" w:color="auto" w:fill="FFFFFF"/>
              </w:rPr>
              <w:t>елосипедные</w:t>
            </w:r>
          </w:p>
          <w:p w:rsidR="00A32B2D" w:rsidRPr="00C27EBE" w:rsidRDefault="00A32B2D" w:rsidP="00F2107D">
            <w:pPr>
              <w:jc w:val="center"/>
              <w:rPr>
                <w:rFonts w:cs="Times New Roman"/>
                <w:shd w:val="clear" w:color="auto" w:fill="FFFFFF"/>
              </w:rPr>
            </w:pPr>
            <w:r w:rsidRPr="00C27EBE">
              <w:rPr>
                <w:rFonts w:cs="Times New Roman"/>
                <w:shd w:val="clear" w:color="auto" w:fill="FFFFFF"/>
              </w:rPr>
              <w:t>Водные</w:t>
            </w:r>
          </w:p>
        </w:tc>
        <w:tc>
          <w:tcPr>
            <w:tcW w:w="2830" w:type="dxa"/>
          </w:tcPr>
          <w:p w:rsidR="00A32B2D" w:rsidRPr="00C27EBE" w:rsidRDefault="00A32B2D" w:rsidP="00F2107D">
            <w:pPr>
              <w:jc w:val="center"/>
              <w:rPr>
                <w:rFonts w:cs="Times New Roman"/>
                <w:shd w:val="clear" w:color="auto" w:fill="FFFFFF"/>
              </w:rPr>
            </w:pPr>
            <w:r w:rsidRPr="00C27EBE">
              <w:rPr>
                <w:rFonts w:cs="Times New Roman"/>
                <w:shd w:val="clear" w:color="auto" w:fill="FFFFFF"/>
              </w:rPr>
              <w:t>50</w:t>
            </w:r>
          </w:p>
          <w:p w:rsidR="00A32B2D" w:rsidRPr="00C27EBE" w:rsidRDefault="00A32B2D" w:rsidP="00F2107D">
            <w:pPr>
              <w:jc w:val="center"/>
              <w:rPr>
                <w:rFonts w:cs="Times New Roman"/>
                <w:shd w:val="clear" w:color="auto" w:fill="FFFFFF"/>
                <w:lang w:val="en-US"/>
              </w:rPr>
            </w:pPr>
            <w:r w:rsidRPr="00C27EBE">
              <w:rPr>
                <w:rFonts w:cs="Times New Roman"/>
                <w:shd w:val="clear" w:color="auto" w:fill="FFFFFF"/>
              </w:rPr>
              <w:t>40</w:t>
            </w:r>
          </w:p>
          <w:p w:rsidR="00A32B2D" w:rsidRPr="00C27EBE" w:rsidRDefault="00A32B2D" w:rsidP="00F2107D">
            <w:pPr>
              <w:jc w:val="center"/>
              <w:rPr>
                <w:rFonts w:cs="Times New Roman"/>
                <w:shd w:val="clear" w:color="auto" w:fill="FFFFFF"/>
                <w:lang w:val="en-US"/>
              </w:rPr>
            </w:pPr>
            <w:r w:rsidRPr="00C27EBE">
              <w:rPr>
                <w:rFonts w:cs="Times New Roman"/>
                <w:shd w:val="clear" w:color="auto" w:fill="FFFFFF"/>
                <w:lang w:val="en-US"/>
              </w:rPr>
              <w:t>80</w:t>
            </w:r>
          </w:p>
          <w:p w:rsidR="00A32B2D" w:rsidRPr="00C27EBE" w:rsidRDefault="00A32B2D" w:rsidP="00F2107D">
            <w:pPr>
              <w:jc w:val="center"/>
              <w:rPr>
                <w:rFonts w:cs="Times New Roman"/>
                <w:shd w:val="clear" w:color="auto" w:fill="FFFFFF"/>
                <w:lang w:val="en-US"/>
              </w:rPr>
            </w:pPr>
            <w:r w:rsidRPr="00C27EBE">
              <w:rPr>
                <w:rFonts w:cs="Times New Roman"/>
                <w:shd w:val="clear" w:color="auto" w:fill="FFFFFF"/>
                <w:lang w:val="en-US"/>
              </w:rPr>
              <w:t>40</w:t>
            </w:r>
          </w:p>
        </w:tc>
        <w:tc>
          <w:tcPr>
            <w:tcW w:w="3260" w:type="dxa"/>
            <w:vAlign w:val="center"/>
          </w:tcPr>
          <w:p w:rsidR="00A32B2D" w:rsidRPr="00C27EBE" w:rsidRDefault="00A32B2D" w:rsidP="00F2107D">
            <w:pPr>
              <w:jc w:val="center"/>
              <w:rPr>
                <w:rFonts w:cs="Times New Roman"/>
                <w:shd w:val="clear" w:color="auto" w:fill="FFFFFF"/>
                <w:lang w:val="en-US"/>
              </w:rPr>
            </w:pPr>
            <w:r w:rsidRPr="00C27EBE">
              <w:rPr>
                <w:rFonts w:cs="Times New Roman"/>
                <w:shd w:val="clear" w:color="auto" w:fill="FFFFFF"/>
                <w:lang w:val="en-US"/>
              </w:rPr>
              <w:t>4-6</w:t>
            </w:r>
          </w:p>
        </w:tc>
      </w:tr>
      <w:tr w:rsidR="00A32B2D" w:rsidRPr="00C27EBE" w:rsidTr="00F2107D">
        <w:trPr>
          <w:trHeight w:val="1277"/>
        </w:trPr>
        <w:tc>
          <w:tcPr>
            <w:tcW w:w="1242" w:type="dxa"/>
            <w:vAlign w:val="center"/>
          </w:tcPr>
          <w:p w:rsidR="00A32B2D" w:rsidRPr="00F2107D" w:rsidRDefault="00F2107D" w:rsidP="00F2107D">
            <w:pPr>
              <w:spacing w:line="360" w:lineRule="auto"/>
              <w:jc w:val="center"/>
              <w:rPr>
                <w:rFonts w:cs="Times New Roman"/>
                <w:shd w:val="clear" w:color="auto" w:fill="FFFFFF"/>
              </w:rPr>
            </w:pPr>
            <w:r>
              <w:rPr>
                <w:rFonts w:cs="Times New Roman"/>
                <w:shd w:val="clear" w:color="auto" w:fill="FFFFFF"/>
              </w:rPr>
              <w:t>3</w:t>
            </w:r>
          </w:p>
        </w:tc>
        <w:tc>
          <w:tcPr>
            <w:tcW w:w="3266" w:type="dxa"/>
            <w:vAlign w:val="center"/>
          </w:tcPr>
          <w:p w:rsidR="00A32B2D" w:rsidRPr="00C27EBE" w:rsidRDefault="00A32B2D" w:rsidP="00F2107D">
            <w:pPr>
              <w:jc w:val="center"/>
              <w:rPr>
                <w:rFonts w:cs="Times New Roman"/>
                <w:shd w:val="clear" w:color="auto" w:fill="FFFFFF"/>
              </w:rPr>
            </w:pPr>
            <w:r w:rsidRPr="00C27EBE">
              <w:rPr>
                <w:rFonts w:cs="Times New Roman"/>
                <w:shd w:val="clear" w:color="auto" w:fill="FFFFFF"/>
              </w:rPr>
              <w:t xml:space="preserve">Пешеходные, лыжные </w:t>
            </w:r>
            <w:r w:rsidR="00F2107D">
              <w:rPr>
                <w:rFonts w:cs="Times New Roman"/>
                <w:shd w:val="clear" w:color="auto" w:fill="FFFFFF"/>
              </w:rPr>
              <w:t>П</w:t>
            </w:r>
            <w:r w:rsidRPr="00C27EBE">
              <w:rPr>
                <w:rFonts w:cs="Times New Roman"/>
                <w:shd w:val="clear" w:color="auto" w:fill="FFFFFF"/>
              </w:rPr>
              <w:t xml:space="preserve">ешеходные в горах </w:t>
            </w:r>
            <w:r w:rsidR="00F2107D">
              <w:rPr>
                <w:rFonts w:cs="Times New Roman"/>
                <w:shd w:val="clear" w:color="auto" w:fill="FFFFFF"/>
              </w:rPr>
              <w:t>В</w:t>
            </w:r>
            <w:r w:rsidRPr="00C27EBE">
              <w:rPr>
                <w:rFonts w:cs="Times New Roman"/>
                <w:shd w:val="clear" w:color="auto" w:fill="FFFFFF"/>
              </w:rPr>
              <w:t>елосипедные</w:t>
            </w:r>
          </w:p>
          <w:p w:rsidR="00A32B2D" w:rsidRPr="00C27EBE" w:rsidRDefault="00A32B2D" w:rsidP="00F2107D">
            <w:pPr>
              <w:jc w:val="center"/>
              <w:rPr>
                <w:rFonts w:cs="Times New Roman"/>
                <w:shd w:val="clear" w:color="auto" w:fill="FFFFFF"/>
              </w:rPr>
            </w:pPr>
            <w:r w:rsidRPr="00C27EBE">
              <w:rPr>
                <w:rFonts w:cs="Times New Roman"/>
                <w:shd w:val="clear" w:color="auto" w:fill="FFFFFF"/>
              </w:rPr>
              <w:t>Водные</w:t>
            </w:r>
          </w:p>
        </w:tc>
        <w:tc>
          <w:tcPr>
            <w:tcW w:w="2830" w:type="dxa"/>
          </w:tcPr>
          <w:p w:rsidR="00A32B2D" w:rsidRPr="00C27EBE" w:rsidRDefault="00A32B2D" w:rsidP="00F2107D">
            <w:pPr>
              <w:jc w:val="center"/>
              <w:rPr>
                <w:rFonts w:cs="Times New Roman"/>
                <w:shd w:val="clear" w:color="auto" w:fill="FFFFFF"/>
              </w:rPr>
            </w:pPr>
            <w:r w:rsidRPr="00C27EBE">
              <w:rPr>
                <w:rFonts w:cs="Times New Roman"/>
                <w:shd w:val="clear" w:color="auto" w:fill="FFFFFF"/>
              </w:rPr>
              <w:t>75</w:t>
            </w:r>
          </w:p>
          <w:p w:rsidR="00A32B2D" w:rsidRPr="00C27EBE" w:rsidRDefault="00A32B2D" w:rsidP="00F2107D">
            <w:pPr>
              <w:jc w:val="center"/>
              <w:rPr>
                <w:rFonts w:cs="Times New Roman"/>
                <w:shd w:val="clear" w:color="auto" w:fill="FFFFFF"/>
              </w:rPr>
            </w:pPr>
            <w:r w:rsidRPr="00C27EBE">
              <w:rPr>
                <w:rFonts w:cs="Times New Roman"/>
                <w:shd w:val="clear" w:color="auto" w:fill="FFFFFF"/>
              </w:rPr>
              <w:t>60</w:t>
            </w:r>
          </w:p>
          <w:p w:rsidR="00A32B2D" w:rsidRPr="00C27EBE" w:rsidRDefault="00A32B2D" w:rsidP="00F2107D">
            <w:pPr>
              <w:jc w:val="center"/>
              <w:rPr>
                <w:rFonts w:cs="Times New Roman"/>
                <w:shd w:val="clear" w:color="auto" w:fill="FFFFFF"/>
              </w:rPr>
            </w:pPr>
            <w:r w:rsidRPr="00C27EBE">
              <w:rPr>
                <w:rFonts w:cs="Times New Roman"/>
                <w:shd w:val="clear" w:color="auto" w:fill="FFFFFF"/>
              </w:rPr>
              <w:t>120</w:t>
            </w:r>
          </w:p>
          <w:p w:rsidR="00A32B2D" w:rsidRPr="00C27EBE" w:rsidRDefault="00A32B2D" w:rsidP="00F2107D">
            <w:pPr>
              <w:jc w:val="center"/>
              <w:rPr>
                <w:rFonts w:cs="Times New Roman"/>
                <w:shd w:val="clear" w:color="auto" w:fill="FFFFFF"/>
              </w:rPr>
            </w:pPr>
            <w:r w:rsidRPr="00C27EBE">
              <w:rPr>
                <w:rFonts w:cs="Times New Roman"/>
                <w:shd w:val="clear" w:color="auto" w:fill="FFFFFF"/>
              </w:rPr>
              <w:t>60</w:t>
            </w:r>
          </w:p>
        </w:tc>
        <w:tc>
          <w:tcPr>
            <w:tcW w:w="3260" w:type="dxa"/>
            <w:vAlign w:val="center"/>
          </w:tcPr>
          <w:p w:rsidR="00A32B2D" w:rsidRPr="00C27EBE" w:rsidRDefault="00A32B2D" w:rsidP="00F2107D">
            <w:pPr>
              <w:jc w:val="center"/>
              <w:rPr>
                <w:rFonts w:cs="Times New Roman"/>
                <w:shd w:val="clear" w:color="auto" w:fill="FFFFFF"/>
              </w:rPr>
            </w:pPr>
            <w:r w:rsidRPr="00C27EBE">
              <w:rPr>
                <w:rFonts w:cs="Times New Roman"/>
                <w:shd w:val="clear" w:color="auto" w:fill="FFFFFF"/>
              </w:rPr>
              <w:t>6-8</w:t>
            </w:r>
          </w:p>
        </w:tc>
      </w:tr>
    </w:tbl>
    <w:p w:rsidR="00F2107D" w:rsidRDefault="00F2107D" w:rsidP="00A32B2D">
      <w:pPr>
        <w:spacing w:line="360" w:lineRule="auto"/>
        <w:ind w:firstLine="708"/>
        <w:jc w:val="both"/>
        <w:rPr>
          <w:rFonts w:cs="Times New Roman"/>
          <w:sz w:val="28"/>
          <w:szCs w:val="28"/>
          <w:shd w:val="clear" w:color="auto" w:fill="FFFFFF"/>
        </w:rPr>
      </w:pPr>
    </w:p>
    <w:p w:rsidR="00A32B2D" w:rsidRPr="00A32B2D" w:rsidRDefault="00A32B2D" w:rsidP="00A32B2D">
      <w:pPr>
        <w:spacing w:line="360" w:lineRule="auto"/>
        <w:ind w:firstLine="708"/>
        <w:jc w:val="both"/>
        <w:rPr>
          <w:rFonts w:cs="Times New Roman"/>
          <w:sz w:val="28"/>
          <w:szCs w:val="28"/>
          <w:shd w:val="clear" w:color="auto" w:fill="FFFFFF"/>
        </w:rPr>
      </w:pPr>
      <w:r w:rsidRPr="00A32B2D">
        <w:rPr>
          <w:rFonts w:cs="Times New Roman"/>
          <w:sz w:val="28"/>
          <w:szCs w:val="28"/>
          <w:shd w:val="clear" w:color="auto" w:fill="FFFFFF"/>
        </w:rPr>
        <w:lastRenderedPageBreak/>
        <w:t>Исходя из данных, приведенных в таблице</w:t>
      </w:r>
      <w:r w:rsidR="00F2107D">
        <w:rPr>
          <w:rFonts w:cs="Times New Roman"/>
          <w:sz w:val="28"/>
          <w:szCs w:val="28"/>
          <w:shd w:val="clear" w:color="auto" w:fill="FFFFFF"/>
        </w:rPr>
        <w:t>,</w:t>
      </w:r>
      <w:r w:rsidRPr="00A32B2D">
        <w:rPr>
          <w:rFonts w:cs="Times New Roman"/>
          <w:sz w:val="28"/>
          <w:szCs w:val="28"/>
          <w:shd w:val="clear" w:color="auto" w:fill="FFFFFF"/>
        </w:rPr>
        <w:t xml:space="preserve"> можно сделать вывод, что степени сложности не присваиваются маршрутам мотоциклетного, </w:t>
      </w:r>
      <w:proofErr w:type="spellStart"/>
      <w:r w:rsidRPr="00A32B2D">
        <w:rPr>
          <w:rFonts w:cs="Times New Roman"/>
          <w:sz w:val="28"/>
          <w:szCs w:val="28"/>
          <w:shd w:val="clear" w:color="auto" w:fill="FFFFFF"/>
        </w:rPr>
        <w:t>спелео</w:t>
      </w:r>
      <w:proofErr w:type="spellEnd"/>
      <w:r w:rsidRPr="00A32B2D">
        <w:rPr>
          <w:rFonts w:cs="Times New Roman"/>
          <w:sz w:val="28"/>
          <w:szCs w:val="28"/>
          <w:shd w:val="clear" w:color="auto" w:fill="FFFFFF"/>
        </w:rPr>
        <w:t xml:space="preserve"> и автомобильного туризма. Это объясняется спецификой детско-юношеского туризма, не подразумевающей участие детей в данных видах туризма.</w:t>
      </w:r>
    </w:p>
    <w:p w:rsidR="00A32B2D" w:rsidRDefault="00A32B2D" w:rsidP="00A32B2D">
      <w:pPr>
        <w:spacing w:line="360" w:lineRule="auto"/>
        <w:ind w:firstLine="708"/>
        <w:jc w:val="both"/>
        <w:rPr>
          <w:rFonts w:cs="Times New Roman"/>
          <w:sz w:val="28"/>
          <w:szCs w:val="28"/>
          <w:shd w:val="clear" w:color="auto" w:fill="FFFFFF"/>
        </w:rPr>
      </w:pPr>
      <w:r w:rsidRPr="00A32B2D">
        <w:rPr>
          <w:rFonts w:cs="Times New Roman"/>
          <w:sz w:val="28"/>
          <w:szCs w:val="28"/>
          <w:shd w:val="clear" w:color="auto" w:fill="FFFFFF"/>
        </w:rPr>
        <w:t xml:space="preserve">Определение категории сложности происходит на основании таких показателей, как </w:t>
      </w:r>
      <w:r w:rsidRPr="004E2AEC">
        <w:rPr>
          <w:rFonts w:cs="Times New Roman"/>
          <w:b/>
          <w:sz w:val="28"/>
          <w:szCs w:val="28"/>
          <w:shd w:val="clear" w:color="auto" w:fill="FFFFFF"/>
        </w:rPr>
        <w:t>определяющие препятствия</w:t>
      </w:r>
      <w:r w:rsidRPr="00A32B2D">
        <w:rPr>
          <w:rFonts w:cs="Times New Roman"/>
          <w:sz w:val="28"/>
          <w:szCs w:val="28"/>
          <w:shd w:val="clear" w:color="auto" w:fill="FFFFFF"/>
        </w:rPr>
        <w:t>, продолжительность, протяженность и иные факторы, которые характерны тому или иному виду туризма (район, перепад высот и др.).</w:t>
      </w:r>
    </w:p>
    <w:p w:rsidR="004E2AEC" w:rsidRPr="00C27EBE" w:rsidRDefault="004E2AEC" w:rsidP="00A32B2D">
      <w:pPr>
        <w:spacing w:line="360" w:lineRule="auto"/>
        <w:ind w:firstLine="708"/>
        <w:jc w:val="both"/>
        <w:rPr>
          <w:rFonts w:cs="Times New Roman"/>
          <w:sz w:val="28"/>
          <w:szCs w:val="28"/>
          <w:shd w:val="clear" w:color="auto" w:fill="FFFFFF"/>
        </w:rPr>
      </w:pPr>
      <w:r w:rsidRPr="00C27EBE">
        <w:rPr>
          <w:b/>
          <w:sz w:val="28"/>
          <w:szCs w:val="28"/>
        </w:rPr>
        <w:t xml:space="preserve">Определяющими препятствиями (ОП) </w:t>
      </w:r>
      <w:r w:rsidRPr="00C27EBE">
        <w:rPr>
          <w:sz w:val="28"/>
          <w:szCs w:val="28"/>
        </w:rPr>
        <w:t xml:space="preserve">или </w:t>
      </w:r>
      <w:r w:rsidRPr="00C27EBE">
        <w:rPr>
          <w:b/>
          <w:sz w:val="28"/>
          <w:szCs w:val="28"/>
        </w:rPr>
        <w:t>факторами (ОФ)</w:t>
      </w:r>
      <w:r w:rsidRPr="00C27EBE">
        <w:rPr>
          <w:sz w:val="28"/>
          <w:szCs w:val="28"/>
        </w:rPr>
        <w:t xml:space="preserve"> маршрута называются препятствия (факторы), которые определяют категорию сложности данного маршрута.</w:t>
      </w:r>
    </w:p>
    <w:p w:rsidR="00A32B2D" w:rsidRPr="00A32B2D" w:rsidRDefault="00A32B2D" w:rsidP="00A32B2D">
      <w:pPr>
        <w:spacing w:line="360" w:lineRule="auto"/>
        <w:ind w:firstLine="708"/>
        <w:jc w:val="both"/>
        <w:rPr>
          <w:rFonts w:cs="Times New Roman"/>
          <w:sz w:val="28"/>
          <w:szCs w:val="28"/>
          <w:shd w:val="clear" w:color="auto" w:fill="FFFFFF"/>
        </w:rPr>
      </w:pPr>
      <w:r w:rsidRPr="00A32B2D">
        <w:rPr>
          <w:rFonts w:cs="Times New Roman"/>
          <w:sz w:val="28"/>
          <w:szCs w:val="28"/>
          <w:shd w:val="clear" w:color="auto" w:fill="FFFFFF"/>
        </w:rPr>
        <w:t>Определяющие препятствия, которые могут встретиться на маршруте, делятся на локальные и протяженные.</w:t>
      </w:r>
    </w:p>
    <w:p w:rsidR="00A32B2D" w:rsidRPr="00A32B2D" w:rsidRDefault="00A32B2D" w:rsidP="00A32B2D">
      <w:pPr>
        <w:spacing w:line="360" w:lineRule="auto"/>
        <w:ind w:firstLine="708"/>
        <w:jc w:val="both"/>
        <w:rPr>
          <w:rFonts w:cs="Times New Roman"/>
          <w:sz w:val="28"/>
          <w:szCs w:val="28"/>
          <w:shd w:val="clear" w:color="auto" w:fill="FFFFFF"/>
        </w:rPr>
      </w:pPr>
      <w:r w:rsidRPr="00B23BCC">
        <w:rPr>
          <w:rFonts w:cs="Times New Roman"/>
          <w:b/>
          <w:sz w:val="28"/>
          <w:szCs w:val="28"/>
          <w:shd w:val="clear" w:color="auto" w:fill="FFFFFF"/>
        </w:rPr>
        <w:t>Локальные препятствия</w:t>
      </w:r>
      <w:r w:rsidR="00F2107D">
        <w:rPr>
          <w:rFonts w:cs="Times New Roman"/>
          <w:b/>
          <w:sz w:val="28"/>
          <w:szCs w:val="28"/>
          <w:shd w:val="clear" w:color="auto" w:fill="FFFFFF"/>
        </w:rPr>
        <w:t xml:space="preserve"> (ЛП)</w:t>
      </w:r>
      <w:r w:rsidRPr="00A32B2D">
        <w:rPr>
          <w:rFonts w:cs="Times New Roman"/>
          <w:sz w:val="28"/>
          <w:szCs w:val="28"/>
          <w:shd w:val="clear" w:color="auto" w:fill="FFFFFF"/>
        </w:rPr>
        <w:t xml:space="preserve"> – препятствия, </w:t>
      </w:r>
      <w:r w:rsidR="00B245AD">
        <w:rPr>
          <w:rFonts w:cs="Times New Roman"/>
          <w:sz w:val="28"/>
          <w:szCs w:val="28"/>
          <w:shd w:val="clear" w:color="auto" w:fill="FFFFFF"/>
        </w:rPr>
        <w:t>которые имеют</w:t>
      </w:r>
      <w:r w:rsidRPr="00A32B2D">
        <w:rPr>
          <w:rFonts w:cs="Times New Roman"/>
          <w:sz w:val="28"/>
          <w:szCs w:val="28"/>
          <w:shd w:val="clear" w:color="auto" w:fill="FFFFFF"/>
        </w:rPr>
        <w:t xml:space="preserve"> небольшую протяженность</w:t>
      </w:r>
      <w:r w:rsidR="00B245AD">
        <w:rPr>
          <w:rFonts w:cs="Times New Roman"/>
          <w:sz w:val="28"/>
          <w:szCs w:val="28"/>
          <w:shd w:val="clear" w:color="auto" w:fill="FFFFFF"/>
        </w:rPr>
        <w:t xml:space="preserve">. Локальные препятствия </w:t>
      </w:r>
      <w:r w:rsidRPr="00A32B2D">
        <w:rPr>
          <w:rFonts w:cs="Times New Roman"/>
          <w:sz w:val="28"/>
          <w:szCs w:val="28"/>
          <w:shd w:val="clear" w:color="auto" w:fill="FFFFFF"/>
        </w:rPr>
        <w:t>требуют от туристов при его преодолении соответствующий уровень технического мастерства, и, как правило, использование специального снаряжения. К локальным препятствиям относятся перевалы, пороги, вершины, пещеры и т.п.</w:t>
      </w:r>
    </w:p>
    <w:p w:rsidR="00A32B2D" w:rsidRPr="00B23BCC" w:rsidRDefault="00A32B2D" w:rsidP="00A32B2D">
      <w:pPr>
        <w:spacing w:line="360" w:lineRule="auto"/>
        <w:ind w:firstLine="708"/>
        <w:jc w:val="both"/>
        <w:rPr>
          <w:rFonts w:cs="Times New Roman"/>
          <w:sz w:val="28"/>
          <w:szCs w:val="28"/>
          <w:shd w:val="clear" w:color="auto" w:fill="FFFFFF"/>
        </w:rPr>
      </w:pPr>
      <w:r w:rsidRPr="00B23BCC">
        <w:rPr>
          <w:rFonts w:cs="Times New Roman"/>
          <w:b/>
          <w:sz w:val="28"/>
          <w:szCs w:val="28"/>
          <w:shd w:val="clear" w:color="auto" w:fill="FFFFFF"/>
        </w:rPr>
        <w:t>Протяженные препятствия</w:t>
      </w:r>
      <w:r w:rsidR="00F2107D">
        <w:rPr>
          <w:rFonts w:cs="Times New Roman"/>
          <w:b/>
          <w:sz w:val="28"/>
          <w:szCs w:val="28"/>
          <w:shd w:val="clear" w:color="auto" w:fill="FFFFFF"/>
        </w:rPr>
        <w:t xml:space="preserve"> (ПП)</w:t>
      </w:r>
      <w:r w:rsidRPr="00A32B2D">
        <w:rPr>
          <w:rFonts w:cs="Times New Roman"/>
          <w:sz w:val="28"/>
          <w:szCs w:val="28"/>
          <w:shd w:val="clear" w:color="auto" w:fill="FFFFFF"/>
        </w:rPr>
        <w:t xml:space="preserve"> – </w:t>
      </w:r>
      <w:r w:rsidR="00AF34AA">
        <w:rPr>
          <w:rFonts w:cs="Times New Roman"/>
          <w:sz w:val="28"/>
          <w:szCs w:val="28"/>
          <w:shd w:val="clear" w:color="auto" w:fill="FFFFFF"/>
        </w:rPr>
        <w:t xml:space="preserve">гораздо более значительны по протяженности, чем локальные препятствия, </w:t>
      </w:r>
      <w:r w:rsidRPr="00A32B2D">
        <w:rPr>
          <w:rFonts w:cs="Times New Roman"/>
          <w:sz w:val="28"/>
          <w:szCs w:val="28"/>
          <w:shd w:val="clear" w:color="auto" w:fill="FFFFFF"/>
        </w:rPr>
        <w:t>требуют от туристов</w:t>
      </w:r>
      <w:r w:rsidR="00AF34AA">
        <w:rPr>
          <w:rFonts w:cs="Times New Roman"/>
          <w:sz w:val="28"/>
          <w:szCs w:val="28"/>
          <w:shd w:val="clear" w:color="auto" w:fill="FFFFFF"/>
        </w:rPr>
        <w:t xml:space="preserve"> значительных затрат</w:t>
      </w:r>
      <w:r w:rsidRPr="00A32B2D">
        <w:rPr>
          <w:rFonts w:cs="Times New Roman"/>
          <w:sz w:val="28"/>
          <w:szCs w:val="28"/>
          <w:shd w:val="clear" w:color="auto" w:fill="FFFFFF"/>
        </w:rPr>
        <w:t xml:space="preserve"> физических сил</w:t>
      </w:r>
      <w:r w:rsidR="00AF34AA">
        <w:rPr>
          <w:rFonts w:cs="Times New Roman"/>
          <w:sz w:val="28"/>
          <w:szCs w:val="28"/>
          <w:shd w:val="clear" w:color="auto" w:fill="FFFFFF"/>
        </w:rPr>
        <w:t>, а также набор знаний, необходимых для их преодоления</w:t>
      </w:r>
      <w:r w:rsidRPr="00A32B2D">
        <w:rPr>
          <w:rFonts w:cs="Times New Roman"/>
          <w:sz w:val="28"/>
          <w:szCs w:val="28"/>
          <w:shd w:val="clear" w:color="auto" w:fill="FFFFFF"/>
        </w:rPr>
        <w:t>. Протяженные препятствия широко представлены в пеших, лыжных, парусных маршрутах.</w:t>
      </w:r>
      <w:r w:rsidR="00B23BCC">
        <w:rPr>
          <w:rFonts w:cs="Times New Roman"/>
          <w:sz w:val="28"/>
          <w:szCs w:val="28"/>
          <w:shd w:val="clear" w:color="auto" w:fill="FFFFFF"/>
        </w:rPr>
        <w:t xml:space="preserve"> </w:t>
      </w:r>
      <w:r w:rsidR="00B23BCC" w:rsidRPr="00B23BCC">
        <w:rPr>
          <w:sz w:val="28"/>
          <w:szCs w:val="28"/>
        </w:rPr>
        <w:t>К ним относятся траверсы хребтов, каскады порогов, каньоны и т.п.</w:t>
      </w:r>
    </w:p>
    <w:p w:rsidR="00A32B2D" w:rsidRPr="00A32B2D" w:rsidRDefault="00A32B2D" w:rsidP="00A32B2D">
      <w:pPr>
        <w:spacing w:line="360" w:lineRule="auto"/>
        <w:ind w:firstLine="708"/>
        <w:jc w:val="both"/>
        <w:rPr>
          <w:rFonts w:cs="Times New Roman"/>
          <w:sz w:val="28"/>
          <w:szCs w:val="28"/>
          <w:shd w:val="clear" w:color="auto" w:fill="FFFFFF"/>
        </w:rPr>
      </w:pPr>
      <w:r w:rsidRPr="00A32B2D">
        <w:rPr>
          <w:rFonts w:cs="Times New Roman"/>
          <w:sz w:val="28"/>
          <w:szCs w:val="28"/>
          <w:shd w:val="clear" w:color="auto" w:fill="FFFFFF"/>
        </w:rPr>
        <w:t>Для присвоения маршруту категории сложности производится его сравнение с эталонным маршрутом. Эталонный маршрут имеет минимально допустимое количество определяющих препятствий, необходимых для его отнесения  к одной из категорий сложности.</w:t>
      </w:r>
    </w:p>
    <w:p w:rsidR="00A32B2D" w:rsidRPr="00A32B2D" w:rsidRDefault="00A32B2D" w:rsidP="00A32B2D">
      <w:pPr>
        <w:spacing w:line="360" w:lineRule="auto"/>
        <w:jc w:val="both"/>
        <w:rPr>
          <w:rFonts w:cs="Times New Roman"/>
          <w:sz w:val="28"/>
          <w:szCs w:val="28"/>
          <w:shd w:val="clear" w:color="auto" w:fill="FFFFFF"/>
        </w:rPr>
      </w:pPr>
      <w:r w:rsidRPr="00A32B2D">
        <w:rPr>
          <w:rFonts w:cs="Times New Roman"/>
          <w:sz w:val="28"/>
          <w:szCs w:val="28"/>
          <w:shd w:val="clear" w:color="auto" w:fill="FFFFFF"/>
        </w:rPr>
        <w:tab/>
        <w:t xml:space="preserve">Для каждой категории сложности определены минимальные значения по продолжительности и протяженности маршрута, но в действительности они могут претерпевать небольшие изменения. Так, например, протяженность маршрута может </w:t>
      </w:r>
      <w:r w:rsidRPr="00A32B2D">
        <w:rPr>
          <w:rFonts w:cs="Times New Roman"/>
          <w:sz w:val="28"/>
          <w:szCs w:val="28"/>
          <w:shd w:val="clear" w:color="auto" w:fill="FFFFFF"/>
        </w:rPr>
        <w:lastRenderedPageBreak/>
        <w:t xml:space="preserve">быть уменьшена, но не более, чем на 25% в случае увеличения числа определяющих препятствий на маршруте. </w:t>
      </w:r>
    </w:p>
    <w:p w:rsidR="00A32B2D" w:rsidRDefault="00A32B2D" w:rsidP="00C27EBE">
      <w:pPr>
        <w:spacing w:line="360" w:lineRule="auto"/>
        <w:ind w:firstLine="708"/>
        <w:rPr>
          <w:rFonts w:cs="Times New Roman"/>
          <w:sz w:val="28"/>
          <w:szCs w:val="28"/>
          <w:shd w:val="clear" w:color="auto" w:fill="FFFFFF"/>
        </w:rPr>
      </w:pPr>
      <w:r w:rsidRPr="00A32B2D">
        <w:rPr>
          <w:rFonts w:cs="Times New Roman"/>
          <w:sz w:val="28"/>
          <w:szCs w:val="28"/>
          <w:shd w:val="clear" w:color="auto" w:fill="FFFFFF"/>
        </w:rPr>
        <w:t>Минимальные значения по продолжительности и протяженности маршрута, соответствующие той или иной категории сложности.</w:t>
      </w:r>
    </w:p>
    <w:p w:rsidR="00802D0E" w:rsidRDefault="00802D0E" w:rsidP="00802D0E">
      <w:pPr>
        <w:jc w:val="center"/>
        <w:rPr>
          <w:rFonts w:cs="Times New Roman"/>
          <w:b/>
          <w:shd w:val="clear" w:color="auto" w:fill="FFFFFF"/>
        </w:rPr>
      </w:pPr>
      <w:r>
        <w:rPr>
          <w:rFonts w:cs="Times New Roman"/>
          <w:b/>
          <w:shd w:val="clear" w:color="auto" w:fill="FFFFFF"/>
        </w:rPr>
        <w:t>Таблица «</w:t>
      </w:r>
      <w:r w:rsidRPr="00F2107D">
        <w:rPr>
          <w:rFonts w:cs="Times New Roman"/>
          <w:b/>
          <w:shd w:val="clear" w:color="auto" w:fill="FFFFFF"/>
        </w:rPr>
        <w:t xml:space="preserve">Классификация маршрутов по </w:t>
      </w:r>
      <w:r>
        <w:rPr>
          <w:rFonts w:cs="Times New Roman"/>
          <w:b/>
          <w:shd w:val="clear" w:color="auto" w:fill="FFFFFF"/>
        </w:rPr>
        <w:t xml:space="preserve">категориям </w:t>
      </w:r>
      <w:r w:rsidRPr="00F2107D">
        <w:rPr>
          <w:rFonts w:cs="Times New Roman"/>
          <w:b/>
          <w:shd w:val="clear" w:color="auto" w:fill="FFFFFF"/>
        </w:rPr>
        <w:t>сложности</w:t>
      </w:r>
      <w:r>
        <w:rPr>
          <w:rFonts w:cs="Times New Roman"/>
          <w:b/>
          <w:shd w:val="clear" w:color="auto" w:fill="FFFFFF"/>
        </w:rPr>
        <w:t xml:space="preserve">» </w:t>
      </w:r>
    </w:p>
    <w:p w:rsidR="00802D0E" w:rsidRPr="00802D0E" w:rsidRDefault="00802D0E" w:rsidP="00802D0E">
      <w:pPr>
        <w:jc w:val="center"/>
        <w:rPr>
          <w:rFonts w:cs="Times New Roman"/>
          <w:b/>
          <w:shd w:val="clear" w:color="auto" w:fill="FFFFFF"/>
        </w:rPr>
      </w:pPr>
    </w:p>
    <w:tbl>
      <w:tblPr>
        <w:tblStyle w:val="a5"/>
        <w:tblW w:w="5000" w:type="pct"/>
        <w:tblLook w:val="04A0" w:firstRow="1" w:lastRow="0" w:firstColumn="1" w:lastColumn="0" w:noHBand="0" w:noVBand="1"/>
      </w:tblPr>
      <w:tblGrid>
        <w:gridCol w:w="4796"/>
        <w:gridCol w:w="905"/>
        <w:gridCol w:w="907"/>
        <w:gridCol w:w="905"/>
        <w:gridCol w:w="907"/>
        <w:gridCol w:w="905"/>
        <w:gridCol w:w="869"/>
      </w:tblGrid>
      <w:tr w:rsidR="00A32B2D" w:rsidRPr="00F2107D" w:rsidTr="00F2107D">
        <w:tc>
          <w:tcPr>
            <w:tcW w:w="2352" w:type="pct"/>
            <w:vMerge w:val="restart"/>
            <w:vAlign w:val="center"/>
          </w:tcPr>
          <w:p w:rsidR="00A32B2D" w:rsidRPr="00F2107D" w:rsidRDefault="00A32B2D" w:rsidP="00802D0E">
            <w:pPr>
              <w:spacing w:line="276" w:lineRule="auto"/>
              <w:jc w:val="center"/>
              <w:rPr>
                <w:rFonts w:cs="Times New Roman"/>
                <w:b/>
                <w:shd w:val="clear" w:color="auto" w:fill="FFFFFF"/>
              </w:rPr>
            </w:pPr>
            <w:r w:rsidRPr="00F2107D">
              <w:rPr>
                <w:rFonts w:cs="Times New Roman"/>
                <w:b/>
                <w:shd w:val="clear" w:color="auto" w:fill="FFFFFF"/>
              </w:rPr>
              <w:t>Виды туризма и характеристики маршрута</w:t>
            </w:r>
          </w:p>
        </w:tc>
        <w:tc>
          <w:tcPr>
            <w:tcW w:w="2648" w:type="pct"/>
            <w:gridSpan w:val="6"/>
            <w:vAlign w:val="center"/>
          </w:tcPr>
          <w:p w:rsidR="00A32B2D" w:rsidRPr="00F2107D" w:rsidRDefault="00A32B2D" w:rsidP="00802D0E">
            <w:pPr>
              <w:spacing w:line="276" w:lineRule="auto"/>
              <w:jc w:val="center"/>
              <w:rPr>
                <w:rFonts w:cs="Times New Roman"/>
                <w:b/>
                <w:shd w:val="clear" w:color="auto" w:fill="FFFFFF"/>
              </w:rPr>
            </w:pPr>
            <w:r w:rsidRPr="00F2107D">
              <w:rPr>
                <w:rFonts w:cs="Times New Roman"/>
                <w:b/>
                <w:shd w:val="clear" w:color="auto" w:fill="FFFFFF"/>
              </w:rPr>
              <w:t>Категории сложности походов</w:t>
            </w:r>
          </w:p>
        </w:tc>
      </w:tr>
      <w:tr w:rsidR="00A32B2D" w:rsidRPr="00F2107D" w:rsidTr="00F2107D">
        <w:tc>
          <w:tcPr>
            <w:tcW w:w="2352" w:type="pct"/>
            <w:vMerge/>
            <w:vAlign w:val="center"/>
          </w:tcPr>
          <w:p w:rsidR="00A32B2D" w:rsidRPr="00F2107D" w:rsidRDefault="00A32B2D" w:rsidP="00802D0E">
            <w:pPr>
              <w:spacing w:line="276" w:lineRule="auto"/>
              <w:jc w:val="center"/>
              <w:rPr>
                <w:rFonts w:cs="Times New Roman"/>
                <w:b/>
                <w:shd w:val="clear" w:color="auto" w:fill="FFFFFF"/>
              </w:rPr>
            </w:pPr>
          </w:p>
        </w:tc>
        <w:tc>
          <w:tcPr>
            <w:tcW w:w="444" w:type="pct"/>
            <w:vAlign w:val="center"/>
          </w:tcPr>
          <w:p w:rsidR="00A32B2D" w:rsidRPr="00F2107D" w:rsidRDefault="00A32B2D" w:rsidP="00802D0E">
            <w:pPr>
              <w:spacing w:line="276" w:lineRule="auto"/>
              <w:jc w:val="center"/>
              <w:rPr>
                <w:rFonts w:cs="Times New Roman"/>
                <w:b/>
                <w:shd w:val="clear" w:color="auto" w:fill="FFFFFF"/>
                <w:lang w:val="en-US"/>
              </w:rPr>
            </w:pPr>
            <w:r w:rsidRPr="00F2107D">
              <w:rPr>
                <w:rFonts w:cs="Times New Roman"/>
                <w:b/>
                <w:shd w:val="clear" w:color="auto" w:fill="FFFFFF"/>
                <w:lang w:val="en-US"/>
              </w:rPr>
              <w:t>I</w:t>
            </w:r>
          </w:p>
        </w:tc>
        <w:tc>
          <w:tcPr>
            <w:tcW w:w="445" w:type="pct"/>
            <w:vAlign w:val="center"/>
          </w:tcPr>
          <w:p w:rsidR="00A32B2D" w:rsidRPr="00F2107D" w:rsidRDefault="00A32B2D" w:rsidP="00802D0E">
            <w:pPr>
              <w:spacing w:line="276" w:lineRule="auto"/>
              <w:jc w:val="center"/>
              <w:rPr>
                <w:rFonts w:cs="Times New Roman"/>
                <w:b/>
                <w:shd w:val="clear" w:color="auto" w:fill="FFFFFF"/>
                <w:lang w:val="en-US"/>
              </w:rPr>
            </w:pPr>
            <w:r w:rsidRPr="00F2107D">
              <w:rPr>
                <w:rFonts w:cs="Times New Roman"/>
                <w:b/>
                <w:shd w:val="clear" w:color="auto" w:fill="FFFFFF"/>
                <w:lang w:val="en-US"/>
              </w:rPr>
              <w:t>II</w:t>
            </w:r>
          </w:p>
        </w:tc>
        <w:tc>
          <w:tcPr>
            <w:tcW w:w="444" w:type="pct"/>
            <w:vAlign w:val="center"/>
          </w:tcPr>
          <w:p w:rsidR="00A32B2D" w:rsidRPr="00F2107D" w:rsidRDefault="00A32B2D" w:rsidP="00802D0E">
            <w:pPr>
              <w:spacing w:line="276" w:lineRule="auto"/>
              <w:jc w:val="center"/>
              <w:rPr>
                <w:rFonts w:cs="Times New Roman"/>
                <w:b/>
                <w:shd w:val="clear" w:color="auto" w:fill="FFFFFF"/>
                <w:lang w:val="en-US"/>
              </w:rPr>
            </w:pPr>
            <w:r w:rsidRPr="00F2107D">
              <w:rPr>
                <w:rFonts w:cs="Times New Roman"/>
                <w:b/>
                <w:shd w:val="clear" w:color="auto" w:fill="FFFFFF"/>
                <w:lang w:val="en-US"/>
              </w:rPr>
              <w:t>III</w:t>
            </w:r>
          </w:p>
        </w:tc>
        <w:tc>
          <w:tcPr>
            <w:tcW w:w="445" w:type="pct"/>
            <w:vAlign w:val="center"/>
          </w:tcPr>
          <w:p w:rsidR="00A32B2D" w:rsidRPr="00F2107D" w:rsidRDefault="00A32B2D" w:rsidP="00802D0E">
            <w:pPr>
              <w:spacing w:line="276" w:lineRule="auto"/>
              <w:jc w:val="center"/>
              <w:rPr>
                <w:rFonts w:cs="Times New Roman"/>
                <w:b/>
                <w:shd w:val="clear" w:color="auto" w:fill="FFFFFF"/>
                <w:lang w:val="en-US"/>
              </w:rPr>
            </w:pPr>
            <w:r w:rsidRPr="00F2107D">
              <w:rPr>
                <w:rFonts w:cs="Times New Roman"/>
                <w:b/>
                <w:shd w:val="clear" w:color="auto" w:fill="FFFFFF"/>
                <w:lang w:val="en-US"/>
              </w:rPr>
              <w:t>IV</w:t>
            </w:r>
          </w:p>
        </w:tc>
        <w:tc>
          <w:tcPr>
            <w:tcW w:w="444" w:type="pct"/>
            <w:vAlign w:val="center"/>
          </w:tcPr>
          <w:p w:rsidR="00A32B2D" w:rsidRPr="00F2107D" w:rsidRDefault="00A32B2D" w:rsidP="00802D0E">
            <w:pPr>
              <w:spacing w:line="276" w:lineRule="auto"/>
              <w:jc w:val="center"/>
              <w:rPr>
                <w:rFonts w:cs="Times New Roman"/>
                <w:b/>
                <w:shd w:val="clear" w:color="auto" w:fill="FFFFFF"/>
                <w:lang w:val="en-US"/>
              </w:rPr>
            </w:pPr>
            <w:r w:rsidRPr="00F2107D">
              <w:rPr>
                <w:rFonts w:cs="Times New Roman"/>
                <w:b/>
                <w:shd w:val="clear" w:color="auto" w:fill="FFFFFF"/>
                <w:lang w:val="en-US"/>
              </w:rPr>
              <w:t>V</w:t>
            </w:r>
          </w:p>
        </w:tc>
        <w:tc>
          <w:tcPr>
            <w:tcW w:w="426" w:type="pct"/>
            <w:vAlign w:val="center"/>
          </w:tcPr>
          <w:p w:rsidR="00A32B2D" w:rsidRPr="00F2107D" w:rsidRDefault="00A32B2D" w:rsidP="00802D0E">
            <w:pPr>
              <w:spacing w:line="276" w:lineRule="auto"/>
              <w:jc w:val="center"/>
              <w:rPr>
                <w:rFonts w:cs="Times New Roman"/>
                <w:b/>
                <w:shd w:val="clear" w:color="auto" w:fill="FFFFFF"/>
                <w:lang w:val="en-US"/>
              </w:rPr>
            </w:pPr>
            <w:r w:rsidRPr="00F2107D">
              <w:rPr>
                <w:rFonts w:cs="Times New Roman"/>
                <w:b/>
                <w:shd w:val="clear" w:color="auto" w:fill="FFFFFF"/>
                <w:lang w:val="en-US"/>
              </w:rPr>
              <w:t>VI</w:t>
            </w:r>
          </w:p>
        </w:tc>
      </w:tr>
      <w:tr w:rsidR="00A32B2D" w:rsidRPr="00C27EBE" w:rsidTr="00F2107D">
        <w:tc>
          <w:tcPr>
            <w:tcW w:w="2352" w:type="pct"/>
            <w:vAlign w:val="center"/>
          </w:tcPr>
          <w:p w:rsidR="00F2107D" w:rsidRDefault="00A32B2D" w:rsidP="00802D0E">
            <w:pPr>
              <w:spacing w:line="276" w:lineRule="auto"/>
              <w:jc w:val="center"/>
              <w:rPr>
                <w:rFonts w:cs="Times New Roman"/>
                <w:b/>
                <w:shd w:val="clear" w:color="auto" w:fill="FFFFFF"/>
              </w:rPr>
            </w:pPr>
            <w:r w:rsidRPr="00F2107D">
              <w:rPr>
                <w:rFonts w:cs="Times New Roman"/>
                <w:b/>
                <w:shd w:val="clear" w:color="auto" w:fill="FFFFFF"/>
              </w:rPr>
              <w:t xml:space="preserve">Продолжительность маршрута в днях </w:t>
            </w:r>
          </w:p>
          <w:p w:rsidR="00A32B2D" w:rsidRPr="00F2107D" w:rsidRDefault="00A32B2D" w:rsidP="00802D0E">
            <w:pPr>
              <w:spacing w:line="276" w:lineRule="auto"/>
              <w:jc w:val="center"/>
              <w:rPr>
                <w:rFonts w:cs="Times New Roman"/>
                <w:b/>
                <w:shd w:val="clear" w:color="auto" w:fill="FFFFFF"/>
              </w:rPr>
            </w:pPr>
            <w:r w:rsidRPr="00F2107D">
              <w:rPr>
                <w:rFonts w:cs="Times New Roman"/>
                <w:b/>
                <w:shd w:val="clear" w:color="auto" w:fill="FFFFFF"/>
              </w:rPr>
              <w:t>(не менее)</w:t>
            </w:r>
          </w:p>
        </w:tc>
        <w:tc>
          <w:tcPr>
            <w:tcW w:w="444" w:type="pct"/>
            <w:vAlign w:val="center"/>
          </w:tcPr>
          <w:p w:rsidR="00A32B2D" w:rsidRPr="00F2107D" w:rsidRDefault="00A32B2D" w:rsidP="00802D0E">
            <w:pPr>
              <w:spacing w:line="276" w:lineRule="auto"/>
              <w:jc w:val="center"/>
              <w:rPr>
                <w:rFonts w:cs="Times New Roman"/>
                <w:b/>
                <w:shd w:val="clear" w:color="auto" w:fill="FFFFFF"/>
              </w:rPr>
            </w:pPr>
            <w:r w:rsidRPr="00F2107D">
              <w:rPr>
                <w:rFonts w:cs="Times New Roman"/>
                <w:b/>
                <w:shd w:val="clear" w:color="auto" w:fill="FFFFFF"/>
              </w:rPr>
              <w:t>6</w:t>
            </w:r>
          </w:p>
        </w:tc>
        <w:tc>
          <w:tcPr>
            <w:tcW w:w="445" w:type="pct"/>
            <w:vAlign w:val="center"/>
          </w:tcPr>
          <w:p w:rsidR="00A32B2D" w:rsidRPr="00F2107D" w:rsidRDefault="00A32B2D" w:rsidP="00802D0E">
            <w:pPr>
              <w:spacing w:line="276" w:lineRule="auto"/>
              <w:jc w:val="center"/>
              <w:rPr>
                <w:rFonts w:cs="Times New Roman"/>
                <w:b/>
                <w:shd w:val="clear" w:color="auto" w:fill="FFFFFF"/>
              </w:rPr>
            </w:pPr>
            <w:r w:rsidRPr="00F2107D">
              <w:rPr>
                <w:rFonts w:cs="Times New Roman"/>
                <w:b/>
                <w:shd w:val="clear" w:color="auto" w:fill="FFFFFF"/>
              </w:rPr>
              <w:t>8</w:t>
            </w:r>
          </w:p>
        </w:tc>
        <w:tc>
          <w:tcPr>
            <w:tcW w:w="444" w:type="pct"/>
            <w:vAlign w:val="center"/>
          </w:tcPr>
          <w:p w:rsidR="00A32B2D" w:rsidRPr="00F2107D" w:rsidRDefault="00A32B2D" w:rsidP="00802D0E">
            <w:pPr>
              <w:spacing w:line="276" w:lineRule="auto"/>
              <w:jc w:val="center"/>
              <w:rPr>
                <w:rFonts w:cs="Times New Roman"/>
                <w:b/>
                <w:shd w:val="clear" w:color="auto" w:fill="FFFFFF"/>
              </w:rPr>
            </w:pPr>
            <w:r w:rsidRPr="00F2107D">
              <w:rPr>
                <w:rFonts w:cs="Times New Roman"/>
                <w:b/>
                <w:shd w:val="clear" w:color="auto" w:fill="FFFFFF"/>
              </w:rPr>
              <w:t>10</w:t>
            </w:r>
          </w:p>
        </w:tc>
        <w:tc>
          <w:tcPr>
            <w:tcW w:w="445" w:type="pct"/>
            <w:vAlign w:val="center"/>
          </w:tcPr>
          <w:p w:rsidR="00A32B2D" w:rsidRPr="00F2107D" w:rsidRDefault="00A32B2D" w:rsidP="00802D0E">
            <w:pPr>
              <w:spacing w:line="276" w:lineRule="auto"/>
              <w:jc w:val="center"/>
              <w:rPr>
                <w:rFonts w:cs="Times New Roman"/>
                <w:b/>
                <w:shd w:val="clear" w:color="auto" w:fill="FFFFFF"/>
              </w:rPr>
            </w:pPr>
            <w:r w:rsidRPr="00F2107D">
              <w:rPr>
                <w:rFonts w:cs="Times New Roman"/>
                <w:b/>
                <w:shd w:val="clear" w:color="auto" w:fill="FFFFFF"/>
              </w:rPr>
              <w:t>13</w:t>
            </w:r>
          </w:p>
        </w:tc>
        <w:tc>
          <w:tcPr>
            <w:tcW w:w="444" w:type="pct"/>
            <w:vAlign w:val="center"/>
          </w:tcPr>
          <w:p w:rsidR="00A32B2D" w:rsidRPr="00F2107D" w:rsidRDefault="00A32B2D" w:rsidP="00802D0E">
            <w:pPr>
              <w:spacing w:line="276" w:lineRule="auto"/>
              <w:jc w:val="center"/>
              <w:rPr>
                <w:rFonts w:cs="Times New Roman"/>
                <w:b/>
                <w:shd w:val="clear" w:color="auto" w:fill="FFFFFF"/>
              </w:rPr>
            </w:pPr>
            <w:r w:rsidRPr="00F2107D">
              <w:rPr>
                <w:rFonts w:cs="Times New Roman"/>
                <w:b/>
                <w:shd w:val="clear" w:color="auto" w:fill="FFFFFF"/>
              </w:rPr>
              <w:t>16</w:t>
            </w:r>
          </w:p>
        </w:tc>
        <w:tc>
          <w:tcPr>
            <w:tcW w:w="426" w:type="pct"/>
            <w:vAlign w:val="center"/>
          </w:tcPr>
          <w:p w:rsidR="00A32B2D" w:rsidRPr="00F2107D" w:rsidRDefault="00A32B2D" w:rsidP="00802D0E">
            <w:pPr>
              <w:spacing w:line="276" w:lineRule="auto"/>
              <w:jc w:val="center"/>
              <w:rPr>
                <w:rFonts w:cs="Times New Roman"/>
                <w:b/>
                <w:shd w:val="clear" w:color="auto" w:fill="FFFFFF"/>
              </w:rPr>
            </w:pPr>
            <w:r w:rsidRPr="00F2107D">
              <w:rPr>
                <w:rFonts w:cs="Times New Roman"/>
                <w:b/>
                <w:shd w:val="clear" w:color="auto" w:fill="FFFFFF"/>
              </w:rPr>
              <w:t>20</w:t>
            </w:r>
          </w:p>
        </w:tc>
      </w:tr>
      <w:tr w:rsidR="00A32B2D" w:rsidRPr="00C27EBE" w:rsidTr="003B0700">
        <w:tc>
          <w:tcPr>
            <w:tcW w:w="2352" w:type="pct"/>
          </w:tcPr>
          <w:p w:rsidR="00802D0E" w:rsidRDefault="00A32B2D" w:rsidP="00802D0E">
            <w:pPr>
              <w:spacing w:line="276" w:lineRule="auto"/>
              <w:rPr>
                <w:rFonts w:cs="Times New Roman"/>
                <w:b/>
                <w:shd w:val="clear" w:color="auto" w:fill="FFFFFF"/>
              </w:rPr>
            </w:pPr>
            <w:r w:rsidRPr="00802D0E">
              <w:rPr>
                <w:rFonts w:cs="Times New Roman"/>
                <w:b/>
                <w:shd w:val="clear" w:color="auto" w:fill="FFFFFF"/>
              </w:rPr>
              <w:t xml:space="preserve">Протяженность маршрута в км. </w:t>
            </w:r>
          </w:p>
          <w:p w:rsidR="00A32B2D" w:rsidRPr="00802D0E" w:rsidRDefault="00A32B2D" w:rsidP="00802D0E">
            <w:pPr>
              <w:spacing w:line="276" w:lineRule="auto"/>
              <w:rPr>
                <w:rFonts w:cs="Times New Roman"/>
                <w:b/>
                <w:shd w:val="clear" w:color="auto" w:fill="FFFFFF"/>
              </w:rPr>
            </w:pPr>
            <w:r w:rsidRPr="00802D0E">
              <w:rPr>
                <w:rFonts w:cs="Times New Roman"/>
                <w:b/>
                <w:shd w:val="clear" w:color="auto" w:fill="FFFFFF"/>
              </w:rPr>
              <w:t>(не менее)</w:t>
            </w:r>
          </w:p>
        </w:tc>
        <w:tc>
          <w:tcPr>
            <w:tcW w:w="444" w:type="pct"/>
          </w:tcPr>
          <w:p w:rsidR="00A32B2D" w:rsidRPr="00C27EBE" w:rsidRDefault="00A32B2D" w:rsidP="00802D0E">
            <w:pPr>
              <w:spacing w:line="276" w:lineRule="auto"/>
              <w:rPr>
                <w:rFonts w:cs="Times New Roman"/>
                <w:shd w:val="clear" w:color="auto" w:fill="FFFFFF"/>
              </w:rPr>
            </w:pPr>
          </w:p>
        </w:tc>
        <w:tc>
          <w:tcPr>
            <w:tcW w:w="445" w:type="pct"/>
          </w:tcPr>
          <w:p w:rsidR="00A32B2D" w:rsidRPr="00C27EBE" w:rsidRDefault="00A32B2D" w:rsidP="00802D0E">
            <w:pPr>
              <w:spacing w:line="276" w:lineRule="auto"/>
              <w:rPr>
                <w:rFonts w:cs="Times New Roman"/>
                <w:shd w:val="clear" w:color="auto" w:fill="FFFFFF"/>
              </w:rPr>
            </w:pPr>
          </w:p>
        </w:tc>
        <w:tc>
          <w:tcPr>
            <w:tcW w:w="444" w:type="pct"/>
          </w:tcPr>
          <w:p w:rsidR="00A32B2D" w:rsidRPr="00C27EBE" w:rsidRDefault="00A32B2D" w:rsidP="00802D0E">
            <w:pPr>
              <w:spacing w:line="276" w:lineRule="auto"/>
              <w:rPr>
                <w:rFonts w:cs="Times New Roman"/>
                <w:shd w:val="clear" w:color="auto" w:fill="FFFFFF"/>
              </w:rPr>
            </w:pPr>
          </w:p>
        </w:tc>
        <w:tc>
          <w:tcPr>
            <w:tcW w:w="445" w:type="pct"/>
          </w:tcPr>
          <w:p w:rsidR="00A32B2D" w:rsidRPr="00C27EBE" w:rsidRDefault="00A32B2D" w:rsidP="00802D0E">
            <w:pPr>
              <w:spacing w:line="276" w:lineRule="auto"/>
              <w:rPr>
                <w:rFonts w:cs="Times New Roman"/>
                <w:shd w:val="clear" w:color="auto" w:fill="FFFFFF"/>
              </w:rPr>
            </w:pPr>
          </w:p>
        </w:tc>
        <w:tc>
          <w:tcPr>
            <w:tcW w:w="444" w:type="pct"/>
          </w:tcPr>
          <w:p w:rsidR="00A32B2D" w:rsidRPr="00C27EBE" w:rsidRDefault="00A32B2D" w:rsidP="00802D0E">
            <w:pPr>
              <w:spacing w:line="276" w:lineRule="auto"/>
              <w:rPr>
                <w:rFonts w:cs="Times New Roman"/>
                <w:shd w:val="clear" w:color="auto" w:fill="FFFFFF"/>
              </w:rPr>
            </w:pPr>
          </w:p>
        </w:tc>
        <w:tc>
          <w:tcPr>
            <w:tcW w:w="426" w:type="pct"/>
          </w:tcPr>
          <w:p w:rsidR="00A32B2D" w:rsidRPr="00C27EBE" w:rsidRDefault="00A32B2D" w:rsidP="00802D0E">
            <w:pPr>
              <w:spacing w:line="276" w:lineRule="auto"/>
              <w:rPr>
                <w:rFonts w:cs="Times New Roman"/>
                <w:shd w:val="clear" w:color="auto" w:fill="FFFFFF"/>
              </w:rPr>
            </w:pPr>
          </w:p>
        </w:tc>
      </w:tr>
      <w:tr w:rsidR="00A32B2D" w:rsidRPr="00C27EBE" w:rsidTr="00802D0E">
        <w:tc>
          <w:tcPr>
            <w:tcW w:w="2352" w:type="pct"/>
          </w:tcPr>
          <w:p w:rsidR="00A32B2D" w:rsidRPr="00C27EBE" w:rsidRDefault="00A32B2D" w:rsidP="00802D0E">
            <w:pPr>
              <w:spacing w:line="276" w:lineRule="auto"/>
              <w:rPr>
                <w:rFonts w:cs="Times New Roman"/>
                <w:shd w:val="clear" w:color="auto" w:fill="FFFFFF"/>
              </w:rPr>
            </w:pPr>
            <w:r w:rsidRPr="00C27EBE">
              <w:rPr>
                <w:rFonts w:cs="Times New Roman"/>
                <w:shd w:val="clear" w:color="auto" w:fill="FFFFFF"/>
              </w:rPr>
              <w:t>Пешеходный</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100</w:t>
            </w:r>
          </w:p>
        </w:tc>
        <w:tc>
          <w:tcPr>
            <w:tcW w:w="445"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120</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140</w:t>
            </w:r>
          </w:p>
        </w:tc>
        <w:tc>
          <w:tcPr>
            <w:tcW w:w="445"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170</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210</w:t>
            </w:r>
          </w:p>
        </w:tc>
        <w:tc>
          <w:tcPr>
            <w:tcW w:w="426"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250</w:t>
            </w:r>
          </w:p>
        </w:tc>
      </w:tr>
      <w:tr w:rsidR="00A32B2D" w:rsidRPr="00C27EBE" w:rsidTr="00802D0E">
        <w:tc>
          <w:tcPr>
            <w:tcW w:w="2352" w:type="pct"/>
          </w:tcPr>
          <w:p w:rsidR="00A32B2D" w:rsidRPr="00C27EBE" w:rsidRDefault="00A32B2D" w:rsidP="00802D0E">
            <w:pPr>
              <w:spacing w:line="276" w:lineRule="auto"/>
              <w:rPr>
                <w:rFonts w:cs="Times New Roman"/>
                <w:shd w:val="clear" w:color="auto" w:fill="FFFFFF"/>
              </w:rPr>
            </w:pPr>
            <w:r w:rsidRPr="00C27EBE">
              <w:rPr>
                <w:rFonts w:cs="Times New Roman"/>
                <w:shd w:val="clear" w:color="auto" w:fill="FFFFFF"/>
              </w:rPr>
              <w:t>Лыжный</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100</w:t>
            </w:r>
          </w:p>
        </w:tc>
        <w:tc>
          <w:tcPr>
            <w:tcW w:w="445"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140</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180</w:t>
            </w:r>
          </w:p>
        </w:tc>
        <w:tc>
          <w:tcPr>
            <w:tcW w:w="445"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210</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240</w:t>
            </w:r>
          </w:p>
        </w:tc>
        <w:tc>
          <w:tcPr>
            <w:tcW w:w="426"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270</w:t>
            </w:r>
          </w:p>
        </w:tc>
      </w:tr>
      <w:tr w:rsidR="00A32B2D" w:rsidRPr="00C27EBE" w:rsidTr="00802D0E">
        <w:tc>
          <w:tcPr>
            <w:tcW w:w="2352" w:type="pct"/>
          </w:tcPr>
          <w:p w:rsidR="00A32B2D" w:rsidRPr="00C27EBE" w:rsidRDefault="00A32B2D" w:rsidP="00802D0E">
            <w:pPr>
              <w:spacing w:line="276" w:lineRule="auto"/>
              <w:rPr>
                <w:rFonts w:cs="Times New Roman"/>
                <w:shd w:val="clear" w:color="auto" w:fill="FFFFFF"/>
              </w:rPr>
            </w:pPr>
            <w:r w:rsidRPr="00C27EBE">
              <w:rPr>
                <w:rFonts w:cs="Times New Roman"/>
                <w:shd w:val="clear" w:color="auto" w:fill="FFFFFF"/>
              </w:rPr>
              <w:t>Горный</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100</w:t>
            </w:r>
          </w:p>
        </w:tc>
        <w:tc>
          <w:tcPr>
            <w:tcW w:w="445"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120</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140</w:t>
            </w:r>
          </w:p>
        </w:tc>
        <w:tc>
          <w:tcPr>
            <w:tcW w:w="445"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150</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160</w:t>
            </w:r>
          </w:p>
        </w:tc>
        <w:tc>
          <w:tcPr>
            <w:tcW w:w="426"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160</w:t>
            </w:r>
          </w:p>
        </w:tc>
      </w:tr>
      <w:tr w:rsidR="00A32B2D" w:rsidRPr="00C27EBE" w:rsidTr="00802D0E">
        <w:tc>
          <w:tcPr>
            <w:tcW w:w="2352" w:type="pct"/>
          </w:tcPr>
          <w:p w:rsidR="00A32B2D" w:rsidRPr="00C27EBE" w:rsidRDefault="00A32B2D" w:rsidP="00802D0E">
            <w:pPr>
              <w:spacing w:line="276" w:lineRule="auto"/>
              <w:rPr>
                <w:rFonts w:cs="Times New Roman"/>
                <w:shd w:val="clear" w:color="auto" w:fill="FFFFFF"/>
              </w:rPr>
            </w:pPr>
            <w:r w:rsidRPr="00C27EBE">
              <w:rPr>
                <w:rFonts w:cs="Times New Roman"/>
                <w:shd w:val="clear" w:color="auto" w:fill="FFFFFF"/>
              </w:rPr>
              <w:t>Водный</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150</w:t>
            </w:r>
          </w:p>
        </w:tc>
        <w:tc>
          <w:tcPr>
            <w:tcW w:w="445"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160</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170</w:t>
            </w:r>
          </w:p>
        </w:tc>
        <w:tc>
          <w:tcPr>
            <w:tcW w:w="445"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180</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190</w:t>
            </w:r>
          </w:p>
        </w:tc>
        <w:tc>
          <w:tcPr>
            <w:tcW w:w="426"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190</w:t>
            </w:r>
          </w:p>
        </w:tc>
      </w:tr>
      <w:tr w:rsidR="00A32B2D" w:rsidRPr="00C27EBE" w:rsidTr="00802D0E">
        <w:tc>
          <w:tcPr>
            <w:tcW w:w="2352" w:type="pct"/>
          </w:tcPr>
          <w:p w:rsidR="00A32B2D" w:rsidRPr="00C27EBE" w:rsidRDefault="00A32B2D" w:rsidP="00802D0E">
            <w:pPr>
              <w:spacing w:line="276" w:lineRule="auto"/>
              <w:rPr>
                <w:rFonts w:cs="Times New Roman"/>
                <w:shd w:val="clear" w:color="auto" w:fill="FFFFFF"/>
              </w:rPr>
            </w:pPr>
            <w:r w:rsidRPr="00C27EBE">
              <w:rPr>
                <w:rFonts w:cs="Times New Roman"/>
                <w:shd w:val="clear" w:color="auto" w:fill="FFFFFF"/>
              </w:rPr>
              <w:t>Велосипедный</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300</w:t>
            </w:r>
          </w:p>
        </w:tc>
        <w:tc>
          <w:tcPr>
            <w:tcW w:w="445"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400</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500</w:t>
            </w:r>
          </w:p>
        </w:tc>
        <w:tc>
          <w:tcPr>
            <w:tcW w:w="445"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600</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700</w:t>
            </w:r>
          </w:p>
        </w:tc>
        <w:tc>
          <w:tcPr>
            <w:tcW w:w="426"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800</w:t>
            </w:r>
          </w:p>
        </w:tc>
      </w:tr>
      <w:tr w:rsidR="00A32B2D" w:rsidRPr="00C27EBE" w:rsidTr="00802D0E">
        <w:tc>
          <w:tcPr>
            <w:tcW w:w="2352" w:type="pct"/>
          </w:tcPr>
          <w:p w:rsidR="00A32B2D" w:rsidRPr="00C27EBE" w:rsidRDefault="00A32B2D" w:rsidP="00802D0E">
            <w:pPr>
              <w:spacing w:line="276" w:lineRule="auto"/>
              <w:rPr>
                <w:rFonts w:cs="Times New Roman"/>
                <w:shd w:val="clear" w:color="auto" w:fill="FFFFFF"/>
              </w:rPr>
            </w:pPr>
            <w:r w:rsidRPr="00C27EBE">
              <w:rPr>
                <w:rFonts w:cs="Times New Roman"/>
                <w:shd w:val="clear" w:color="auto" w:fill="FFFFFF"/>
              </w:rPr>
              <w:t>Мотоциклетный</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1000</w:t>
            </w:r>
          </w:p>
        </w:tc>
        <w:tc>
          <w:tcPr>
            <w:tcW w:w="445"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1500</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2000</w:t>
            </w:r>
          </w:p>
        </w:tc>
        <w:tc>
          <w:tcPr>
            <w:tcW w:w="445"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2500</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3000</w:t>
            </w:r>
          </w:p>
        </w:tc>
        <w:tc>
          <w:tcPr>
            <w:tcW w:w="426"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w:t>
            </w:r>
          </w:p>
        </w:tc>
      </w:tr>
      <w:tr w:rsidR="00A32B2D" w:rsidRPr="00C27EBE" w:rsidTr="00802D0E">
        <w:tc>
          <w:tcPr>
            <w:tcW w:w="2352" w:type="pct"/>
          </w:tcPr>
          <w:p w:rsidR="00A32B2D" w:rsidRPr="00C27EBE" w:rsidRDefault="00A32B2D" w:rsidP="00802D0E">
            <w:pPr>
              <w:spacing w:line="276" w:lineRule="auto"/>
              <w:rPr>
                <w:rFonts w:cs="Times New Roman"/>
                <w:shd w:val="clear" w:color="auto" w:fill="FFFFFF"/>
              </w:rPr>
            </w:pPr>
            <w:r w:rsidRPr="00C27EBE">
              <w:rPr>
                <w:rFonts w:cs="Times New Roman"/>
                <w:shd w:val="clear" w:color="auto" w:fill="FFFFFF"/>
              </w:rPr>
              <w:t>Автомобильный</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1500</w:t>
            </w:r>
          </w:p>
        </w:tc>
        <w:tc>
          <w:tcPr>
            <w:tcW w:w="445"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2000</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2500</w:t>
            </w:r>
          </w:p>
        </w:tc>
        <w:tc>
          <w:tcPr>
            <w:tcW w:w="445"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3000</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3500</w:t>
            </w:r>
          </w:p>
        </w:tc>
        <w:tc>
          <w:tcPr>
            <w:tcW w:w="426"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w:t>
            </w:r>
          </w:p>
        </w:tc>
      </w:tr>
      <w:tr w:rsidR="00A32B2D" w:rsidRPr="00C27EBE" w:rsidTr="00802D0E">
        <w:tc>
          <w:tcPr>
            <w:tcW w:w="2352" w:type="pct"/>
          </w:tcPr>
          <w:p w:rsidR="00A32B2D" w:rsidRPr="00C27EBE" w:rsidRDefault="00A32B2D" w:rsidP="00802D0E">
            <w:pPr>
              <w:spacing w:line="276" w:lineRule="auto"/>
              <w:rPr>
                <w:rFonts w:cs="Times New Roman"/>
                <w:shd w:val="clear" w:color="auto" w:fill="FFFFFF"/>
              </w:rPr>
            </w:pPr>
            <w:r w:rsidRPr="00C27EBE">
              <w:rPr>
                <w:rFonts w:cs="Times New Roman"/>
                <w:shd w:val="clear" w:color="auto" w:fill="FFFFFF"/>
              </w:rPr>
              <w:t>Парусный</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200</w:t>
            </w:r>
          </w:p>
        </w:tc>
        <w:tc>
          <w:tcPr>
            <w:tcW w:w="445"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250</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300</w:t>
            </w:r>
          </w:p>
        </w:tc>
        <w:tc>
          <w:tcPr>
            <w:tcW w:w="445"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350</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500</w:t>
            </w:r>
          </w:p>
        </w:tc>
        <w:tc>
          <w:tcPr>
            <w:tcW w:w="426"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700</w:t>
            </w:r>
          </w:p>
        </w:tc>
      </w:tr>
      <w:tr w:rsidR="00A32B2D" w:rsidRPr="00C27EBE" w:rsidTr="00802D0E">
        <w:tc>
          <w:tcPr>
            <w:tcW w:w="2352" w:type="pct"/>
          </w:tcPr>
          <w:p w:rsidR="00A32B2D" w:rsidRPr="00C27EBE" w:rsidRDefault="00A32B2D" w:rsidP="00802D0E">
            <w:pPr>
              <w:spacing w:line="276" w:lineRule="auto"/>
              <w:rPr>
                <w:rFonts w:cs="Times New Roman"/>
                <w:shd w:val="clear" w:color="auto" w:fill="FFFFFF"/>
              </w:rPr>
            </w:pPr>
            <w:r w:rsidRPr="00C27EBE">
              <w:rPr>
                <w:rFonts w:cs="Times New Roman"/>
                <w:shd w:val="clear" w:color="auto" w:fill="FFFFFF"/>
              </w:rPr>
              <w:t>Конный</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100</w:t>
            </w:r>
          </w:p>
        </w:tc>
        <w:tc>
          <w:tcPr>
            <w:tcW w:w="445"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160</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210</w:t>
            </w:r>
          </w:p>
        </w:tc>
        <w:tc>
          <w:tcPr>
            <w:tcW w:w="445"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280</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w:t>
            </w:r>
          </w:p>
        </w:tc>
        <w:tc>
          <w:tcPr>
            <w:tcW w:w="426"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w:t>
            </w:r>
          </w:p>
        </w:tc>
      </w:tr>
      <w:tr w:rsidR="00A32B2D" w:rsidRPr="00C27EBE" w:rsidTr="00802D0E">
        <w:tc>
          <w:tcPr>
            <w:tcW w:w="2352" w:type="pct"/>
          </w:tcPr>
          <w:p w:rsidR="00A32B2D" w:rsidRPr="00C27EBE" w:rsidRDefault="00A32B2D" w:rsidP="00802D0E">
            <w:pPr>
              <w:spacing w:line="276" w:lineRule="auto"/>
              <w:rPr>
                <w:rFonts w:cs="Times New Roman"/>
                <w:shd w:val="clear" w:color="auto" w:fill="FFFFFF"/>
              </w:rPr>
            </w:pPr>
            <w:r w:rsidRPr="00C27EBE">
              <w:rPr>
                <w:rFonts w:cs="Times New Roman"/>
                <w:shd w:val="clear" w:color="auto" w:fill="FFFFFF"/>
              </w:rPr>
              <w:t>Количество пещер для спелеотуризма</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5</w:t>
            </w:r>
          </w:p>
        </w:tc>
        <w:tc>
          <w:tcPr>
            <w:tcW w:w="445"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4-5</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2-3</w:t>
            </w:r>
          </w:p>
        </w:tc>
        <w:tc>
          <w:tcPr>
            <w:tcW w:w="445"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1-2</w:t>
            </w:r>
          </w:p>
        </w:tc>
        <w:tc>
          <w:tcPr>
            <w:tcW w:w="444"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w:t>
            </w:r>
          </w:p>
        </w:tc>
        <w:tc>
          <w:tcPr>
            <w:tcW w:w="426" w:type="pct"/>
            <w:vAlign w:val="center"/>
          </w:tcPr>
          <w:p w:rsidR="00A32B2D" w:rsidRPr="00C27EBE" w:rsidRDefault="00A32B2D" w:rsidP="00802D0E">
            <w:pPr>
              <w:spacing w:line="276" w:lineRule="auto"/>
              <w:jc w:val="center"/>
              <w:rPr>
                <w:rFonts w:cs="Times New Roman"/>
                <w:shd w:val="clear" w:color="auto" w:fill="FFFFFF"/>
              </w:rPr>
            </w:pPr>
            <w:r w:rsidRPr="00C27EBE">
              <w:rPr>
                <w:rFonts w:cs="Times New Roman"/>
                <w:shd w:val="clear" w:color="auto" w:fill="FFFFFF"/>
              </w:rPr>
              <w:t>1</w:t>
            </w:r>
          </w:p>
        </w:tc>
      </w:tr>
    </w:tbl>
    <w:p w:rsidR="00A32B2D" w:rsidRPr="00A32B2D" w:rsidRDefault="00A32B2D" w:rsidP="00802D0E">
      <w:pPr>
        <w:ind w:firstLine="708"/>
        <w:jc w:val="both"/>
        <w:rPr>
          <w:rFonts w:cs="Times New Roman"/>
          <w:sz w:val="28"/>
          <w:szCs w:val="28"/>
          <w:shd w:val="clear" w:color="auto" w:fill="FFFFFF"/>
        </w:rPr>
      </w:pPr>
    </w:p>
    <w:p w:rsidR="00A32B2D" w:rsidRPr="00A32B2D" w:rsidRDefault="00A32B2D" w:rsidP="00A32B2D">
      <w:pPr>
        <w:spacing w:line="360" w:lineRule="auto"/>
        <w:ind w:firstLine="708"/>
        <w:jc w:val="both"/>
        <w:rPr>
          <w:rFonts w:cs="Times New Roman"/>
          <w:sz w:val="28"/>
          <w:szCs w:val="28"/>
          <w:shd w:val="clear" w:color="auto" w:fill="FFFFFF"/>
        </w:rPr>
      </w:pPr>
      <w:r w:rsidRPr="00A32B2D">
        <w:rPr>
          <w:rFonts w:cs="Times New Roman"/>
          <w:sz w:val="28"/>
          <w:szCs w:val="28"/>
          <w:shd w:val="clear" w:color="auto" w:fill="FFFFFF"/>
        </w:rPr>
        <w:t xml:space="preserve">Для присвоения маршруту категории сложности, необходимо учитывать не только количество дней, проведенных в походе и пройденный километраж, но и сложность перевалов, рек, пещер и других препятствий. Для этого в спортивном туризме существует понятие </w:t>
      </w:r>
      <w:r w:rsidRPr="004E2AEC">
        <w:rPr>
          <w:rFonts w:cs="Times New Roman"/>
          <w:b/>
          <w:sz w:val="28"/>
          <w:szCs w:val="28"/>
          <w:shd w:val="clear" w:color="auto" w:fill="FFFFFF"/>
        </w:rPr>
        <w:t>категория трудности</w:t>
      </w:r>
      <w:r w:rsidRPr="00A32B2D">
        <w:rPr>
          <w:rFonts w:cs="Times New Roman"/>
          <w:sz w:val="28"/>
          <w:szCs w:val="28"/>
          <w:shd w:val="clear" w:color="auto" w:fill="FFFFFF"/>
        </w:rPr>
        <w:t xml:space="preserve">, которое определяется тем, какой уровень физической подготовки и </w:t>
      </w:r>
      <w:proofErr w:type="gramStart"/>
      <w:r w:rsidRPr="00A32B2D">
        <w:rPr>
          <w:rFonts w:cs="Times New Roman"/>
          <w:sz w:val="28"/>
          <w:szCs w:val="28"/>
          <w:shd w:val="clear" w:color="auto" w:fill="FFFFFF"/>
        </w:rPr>
        <w:t>мастерства  требуется</w:t>
      </w:r>
      <w:proofErr w:type="gramEnd"/>
      <w:r w:rsidRPr="00A32B2D">
        <w:rPr>
          <w:rFonts w:cs="Times New Roman"/>
          <w:sz w:val="28"/>
          <w:szCs w:val="28"/>
          <w:shd w:val="clear" w:color="auto" w:fill="FFFFFF"/>
        </w:rPr>
        <w:t xml:space="preserve"> от туристов для безопасного прохождения препятствия.</w:t>
      </w:r>
    </w:p>
    <w:p w:rsidR="00802D0E" w:rsidRDefault="004E2AEC" w:rsidP="00A32B2D">
      <w:pPr>
        <w:spacing w:line="360" w:lineRule="auto"/>
        <w:ind w:firstLine="708"/>
        <w:jc w:val="both"/>
        <w:rPr>
          <w:sz w:val="28"/>
          <w:szCs w:val="28"/>
        </w:rPr>
      </w:pPr>
      <w:r w:rsidRPr="00C27EBE">
        <w:rPr>
          <w:sz w:val="28"/>
          <w:szCs w:val="28"/>
        </w:rPr>
        <w:t xml:space="preserve">Основная часть маршрута должна быть линейной или кольцевой (одно кольцо) протяженностью не менее 75% от установленной для данной категории сложности и содержать наиболее сложные препятствия маршрута (например, для горных маршрутов – не менее двух наиболее трудных перевалов). </w:t>
      </w:r>
    </w:p>
    <w:p w:rsidR="004E2AEC" w:rsidRPr="00C27EBE" w:rsidRDefault="004E2AEC" w:rsidP="00A32B2D">
      <w:pPr>
        <w:spacing w:line="360" w:lineRule="auto"/>
        <w:ind w:firstLine="708"/>
        <w:jc w:val="both"/>
        <w:rPr>
          <w:sz w:val="28"/>
          <w:szCs w:val="28"/>
        </w:rPr>
      </w:pPr>
      <w:r w:rsidRPr="00C27EBE">
        <w:rPr>
          <w:sz w:val="28"/>
          <w:szCs w:val="28"/>
        </w:rPr>
        <w:t>Маршруты должны быть, как правило, непрерывными, без разрывов, вызванных пребыванием в населенном пункте без необходимости.</w:t>
      </w:r>
    </w:p>
    <w:p w:rsidR="00802D0E" w:rsidRPr="00802D0E" w:rsidRDefault="004E2AEC" w:rsidP="00802D0E">
      <w:pPr>
        <w:spacing w:line="360" w:lineRule="auto"/>
        <w:ind w:firstLine="567"/>
        <w:jc w:val="both"/>
        <w:rPr>
          <w:rFonts w:cs="Times New Roman"/>
          <w:sz w:val="28"/>
          <w:szCs w:val="28"/>
          <w:shd w:val="clear" w:color="auto" w:fill="FFFFFF"/>
        </w:rPr>
      </w:pPr>
      <w:r w:rsidRPr="00C27EBE">
        <w:rPr>
          <w:sz w:val="28"/>
          <w:szCs w:val="28"/>
        </w:rPr>
        <w:t xml:space="preserve">Если маршрут содержит меньшее количество ОП (ОФ), оговоренных в видовых требованиях и протяженность, чем в </w:t>
      </w:r>
      <w:r w:rsidR="00802D0E" w:rsidRPr="00C27EBE">
        <w:rPr>
          <w:sz w:val="28"/>
          <w:szCs w:val="28"/>
        </w:rPr>
        <w:t>Таблиц</w:t>
      </w:r>
      <w:r w:rsidR="00802D0E">
        <w:rPr>
          <w:sz w:val="28"/>
          <w:szCs w:val="28"/>
        </w:rPr>
        <w:t>е</w:t>
      </w:r>
      <w:r w:rsidR="00802D0E" w:rsidRPr="00C27EBE">
        <w:rPr>
          <w:sz w:val="28"/>
          <w:szCs w:val="28"/>
        </w:rPr>
        <w:t xml:space="preserve"> </w:t>
      </w:r>
      <w:r w:rsidR="00802D0E" w:rsidRPr="00802D0E">
        <w:rPr>
          <w:rFonts w:cs="Times New Roman"/>
          <w:sz w:val="28"/>
          <w:szCs w:val="28"/>
          <w:shd w:val="clear" w:color="auto" w:fill="FFFFFF"/>
        </w:rPr>
        <w:t xml:space="preserve">классификации маршрутов по </w:t>
      </w:r>
      <w:r w:rsidR="00802D0E" w:rsidRPr="00802D0E">
        <w:rPr>
          <w:rFonts w:cs="Times New Roman"/>
          <w:sz w:val="28"/>
          <w:szCs w:val="28"/>
          <w:shd w:val="clear" w:color="auto" w:fill="FFFFFF"/>
        </w:rPr>
        <w:lastRenderedPageBreak/>
        <w:t>категориям сложности</w:t>
      </w:r>
      <w:r w:rsidRPr="00C27EBE">
        <w:rPr>
          <w:sz w:val="28"/>
          <w:szCs w:val="28"/>
        </w:rPr>
        <w:t>, то он классифицируется как короткий (КМ).</w:t>
      </w:r>
    </w:p>
    <w:p w:rsidR="00802D0E" w:rsidRDefault="00802D0E" w:rsidP="00802D0E">
      <w:pPr>
        <w:spacing w:line="360" w:lineRule="auto"/>
        <w:ind w:firstLine="708"/>
        <w:jc w:val="both"/>
        <w:rPr>
          <w:sz w:val="28"/>
          <w:szCs w:val="28"/>
        </w:rPr>
      </w:pPr>
      <w:r w:rsidRPr="00802D0E">
        <w:rPr>
          <w:b/>
          <w:sz w:val="28"/>
          <w:szCs w:val="28"/>
        </w:rPr>
        <w:t>Радиальным выходом</w:t>
      </w:r>
      <w:r w:rsidRPr="00C27EBE">
        <w:rPr>
          <w:sz w:val="28"/>
          <w:szCs w:val="28"/>
        </w:rPr>
        <w:t xml:space="preserve"> считается небольшой, относительно всего маршрута, участок маршрута с возвращением в ту же точку. Расстояния и естественные препятствия, пройденные в кольцевых радиальных выходах (с возвращением по другому пути) засчитываются полностью, а пройденные в линейных радиальных выходах (с возвращением по тому же пути) засчитываются только в одном направлении. </w:t>
      </w:r>
    </w:p>
    <w:p w:rsidR="00802D0E" w:rsidRPr="00C27EBE" w:rsidRDefault="00802D0E" w:rsidP="00802D0E">
      <w:pPr>
        <w:spacing w:line="360" w:lineRule="auto"/>
        <w:jc w:val="both"/>
        <w:rPr>
          <w:sz w:val="28"/>
          <w:szCs w:val="28"/>
        </w:rPr>
      </w:pPr>
    </w:p>
    <w:p w:rsidR="00C27EBE" w:rsidRPr="00802D0E" w:rsidRDefault="003B0700" w:rsidP="00802D0E">
      <w:pPr>
        <w:spacing w:line="360" w:lineRule="auto"/>
        <w:ind w:firstLine="567"/>
        <w:jc w:val="both"/>
        <w:rPr>
          <w:rFonts w:cs="Times New Roman"/>
          <w:sz w:val="28"/>
          <w:szCs w:val="28"/>
          <w:shd w:val="clear" w:color="auto" w:fill="FFFFFF"/>
        </w:rPr>
      </w:pPr>
      <w:r w:rsidRPr="00C27EBE">
        <w:rPr>
          <w:sz w:val="28"/>
          <w:szCs w:val="28"/>
        </w:rPr>
        <w:t xml:space="preserve">Параметры маршрутов должны удовлетворять требованиям </w:t>
      </w:r>
      <w:r w:rsidR="00C27EBE" w:rsidRPr="00C27EBE">
        <w:rPr>
          <w:sz w:val="28"/>
          <w:szCs w:val="28"/>
        </w:rPr>
        <w:t>Т</w:t>
      </w:r>
      <w:r w:rsidRPr="00C27EBE">
        <w:rPr>
          <w:sz w:val="28"/>
          <w:szCs w:val="28"/>
        </w:rPr>
        <w:t xml:space="preserve">аблицы </w:t>
      </w:r>
      <w:r w:rsidR="00802D0E" w:rsidRPr="00802D0E">
        <w:rPr>
          <w:rFonts w:cs="Times New Roman"/>
          <w:sz w:val="28"/>
          <w:szCs w:val="28"/>
          <w:shd w:val="clear" w:color="auto" w:fill="FFFFFF"/>
        </w:rPr>
        <w:t>классификации маршрутов по категориям сложности</w:t>
      </w:r>
      <w:r w:rsidR="00802D0E">
        <w:rPr>
          <w:rFonts w:cs="Times New Roman"/>
          <w:sz w:val="28"/>
          <w:szCs w:val="28"/>
          <w:shd w:val="clear" w:color="auto" w:fill="FFFFFF"/>
        </w:rPr>
        <w:t>.</w:t>
      </w:r>
    </w:p>
    <w:p w:rsidR="00C27EBE" w:rsidRPr="00C27EBE" w:rsidRDefault="003B0700" w:rsidP="00A32B2D">
      <w:pPr>
        <w:spacing w:line="360" w:lineRule="auto"/>
        <w:ind w:firstLine="708"/>
        <w:jc w:val="both"/>
        <w:rPr>
          <w:sz w:val="28"/>
          <w:szCs w:val="28"/>
        </w:rPr>
      </w:pPr>
      <w:r w:rsidRPr="00C27EBE">
        <w:rPr>
          <w:b/>
          <w:sz w:val="28"/>
          <w:szCs w:val="28"/>
        </w:rPr>
        <w:t>Маршруты пешеходные.</w:t>
      </w:r>
      <w:r w:rsidRPr="00C27EBE">
        <w:rPr>
          <w:sz w:val="28"/>
          <w:szCs w:val="28"/>
        </w:rPr>
        <w:t xml:space="preserve"> Категория сложности пешеходных маршрутов определяется на основе </w:t>
      </w:r>
      <w:r w:rsidR="00AA7D6A">
        <w:rPr>
          <w:sz w:val="28"/>
          <w:szCs w:val="28"/>
        </w:rPr>
        <w:t>«</w:t>
      </w:r>
      <w:r w:rsidRPr="00C27EBE">
        <w:rPr>
          <w:sz w:val="28"/>
          <w:szCs w:val="28"/>
        </w:rPr>
        <w:t>Перечня</w:t>
      </w:r>
      <w:r w:rsidR="00AA7D6A">
        <w:rPr>
          <w:sz w:val="28"/>
          <w:szCs w:val="28"/>
        </w:rPr>
        <w:t xml:space="preserve"> классифицированных туристских спортивных маршрутов»</w:t>
      </w:r>
      <w:r w:rsidRPr="00C27EBE">
        <w:rPr>
          <w:sz w:val="28"/>
          <w:szCs w:val="28"/>
        </w:rPr>
        <w:t xml:space="preserve"> либо по "Методике категорирования пешеходного маршрута". </w:t>
      </w:r>
    </w:p>
    <w:p w:rsidR="00802D0E" w:rsidRDefault="003B0700" w:rsidP="00A32B2D">
      <w:pPr>
        <w:spacing w:line="360" w:lineRule="auto"/>
        <w:ind w:firstLine="708"/>
        <w:jc w:val="both"/>
        <w:rPr>
          <w:sz w:val="28"/>
          <w:szCs w:val="28"/>
        </w:rPr>
      </w:pPr>
      <w:r w:rsidRPr="00C27EBE">
        <w:rPr>
          <w:b/>
          <w:sz w:val="28"/>
          <w:szCs w:val="28"/>
        </w:rPr>
        <w:t>Маршруты горные.</w:t>
      </w:r>
      <w:r w:rsidRPr="00C27EBE">
        <w:rPr>
          <w:sz w:val="28"/>
          <w:szCs w:val="28"/>
        </w:rPr>
        <w:t xml:space="preserve"> Категория сложности горных туристских маршрутов определяется тремя показателями: категорией трудности ЛП (перевалов, вершин) и ПП (траверсов), их количеством и протяженностью маршрута. Под понятием «перевал» в горном туризме понимается место пересечения хребта или его отрога из одной долины в другую. При оценке категории сложности маршрута принимаются во внимание дополнительные требования к планированию маршрута </w:t>
      </w:r>
      <w:r w:rsidR="00802D0E">
        <w:rPr>
          <w:sz w:val="28"/>
          <w:szCs w:val="28"/>
        </w:rPr>
        <w:t>–</w:t>
      </w:r>
      <w:r w:rsidRPr="00C27EBE">
        <w:rPr>
          <w:sz w:val="28"/>
          <w:szCs w:val="28"/>
        </w:rPr>
        <w:t xml:space="preserve"> наличие не менее двух определяющих препятствий в линейной части маршрута</w:t>
      </w:r>
      <w:r w:rsidR="00802D0E">
        <w:rPr>
          <w:sz w:val="28"/>
          <w:szCs w:val="28"/>
        </w:rPr>
        <w:t>.</w:t>
      </w:r>
    </w:p>
    <w:p w:rsidR="00C27EBE" w:rsidRPr="00C27EBE" w:rsidRDefault="003B0700" w:rsidP="00A32B2D">
      <w:pPr>
        <w:spacing w:line="360" w:lineRule="auto"/>
        <w:ind w:firstLine="708"/>
        <w:jc w:val="both"/>
        <w:rPr>
          <w:sz w:val="28"/>
          <w:szCs w:val="28"/>
        </w:rPr>
      </w:pPr>
      <w:r w:rsidRPr="00C27EBE">
        <w:rPr>
          <w:sz w:val="28"/>
          <w:szCs w:val="28"/>
        </w:rPr>
        <w:t xml:space="preserve">Локальные препятствия классифицируются по категориям трудности. </w:t>
      </w:r>
    </w:p>
    <w:p w:rsidR="00DC395F" w:rsidRDefault="003B0700" w:rsidP="00A32B2D">
      <w:pPr>
        <w:spacing w:line="360" w:lineRule="auto"/>
        <w:ind w:firstLine="708"/>
        <w:jc w:val="both"/>
        <w:rPr>
          <w:sz w:val="28"/>
          <w:szCs w:val="28"/>
        </w:rPr>
      </w:pPr>
      <w:r w:rsidRPr="00C27EBE">
        <w:rPr>
          <w:sz w:val="28"/>
          <w:szCs w:val="28"/>
        </w:rPr>
        <w:t xml:space="preserve">В горном туризме принято 7 </w:t>
      </w:r>
      <w:proofErr w:type="spellStart"/>
      <w:r w:rsidRPr="00C27EBE">
        <w:rPr>
          <w:sz w:val="28"/>
          <w:szCs w:val="28"/>
        </w:rPr>
        <w:t>полукатегорий</w:t>
      </w:r>
      <w:proofErr w:type="spellEnd"/>
      <w:r w:rsidRPr="00C27EBE">
        <w:rPr>
          <w:sz w:val="28"/>
          <w:szCs w:val="28"/>
        </w:rPr>
        <w:t xml:space="preserve"> трудности ЛП (ПП) от 1А до 3Б*. Препятствия проще 1А </w:t>
      </w:r>
      <w:proofErr w:type="spellStart"/>
      <w:r w:rsidRPr="00C27EBE">
        <w:rPr>
          <w:sz w:val="28"/>
          <w:szCs w:val="28"/>
        </w:rPr>
        <w:t>к.т</w:t>
      </w:r>
      <w:proofErr w:type="spellEnd"/>
      <w:r w:rsidRPr="00C27EBE">
        <w:rPr>
          <w:sz w:val="28"/>
          <w:szCs w:val="28"/>
        </w:rPr>
        <w:t xml:space="preserve">. относятся к </w:t>
      </w:r>
      <w:proofErr w:type="spellStart"/>
      <w:r w:rsidRPr="00C27EBE">
        <w:rPr>
          <w:sz w:val="28"/>
          <w:szCs w:val="28"/>
        </w:rPr>
        <w:t>некатегорийными</w:t>
      </w:r>
      <w:proofErr w:type="spellEnd"/>
      <w:r w:rsidRPr="00C27EBE">
        <w:rPr>
          <w:sz w:val="28"/>
          <w:szCs w:val="28"/>
        </w:rPr>
        <w:t xml:space="preserve"> (н</w:t>
      </w:r>
      <w:r w:rsidR="00802D0E">
        <w:rPr>
          <w:sz w:val="28"/>
          <w:szCs w:val="28"/>
        </w:rPr>
        <w:t>/</w:t>
      </w:r>
      <w:r w:rsidRPr="00C27EBE">
        <w:rPr>
          <w:sz w:val="28"/>
          <w:szCs w:val="28"/>
        </w:rPr>
        <w:t xml:space="preserve">к). Все препятствия сложнее 3Б обозначаются в горном туризме 3Б*. Классификация перевалов высокогорья приведена в </w:t>
      </w:r>
      <w:r w:rsidR="00802D0E">
        <w:rPr>
          <w:sz w:val="28"/>
          <w:szCs w:val="28"/>
        </w:rPr>
        <w:t>«</w:t>
      </w:r>
      <w:r w:rsidRPr="00C27EBE">
        <w:rPr>
          <w:sz w:val="28"/>
          <w:szCs w:val="28"/>
        </w:rPr>
        <w:t>Перечне перевалов высокогорья</w:t>
      </w:r>
      <w:r w:rsidR="00802D0E">
        <w:rPr>
          <w:sz w:val="28"/>
          <w:szCs w:val="28"/>
        </w:rPr>
        <w:t>»</w:t>
      </w:r>
      <w:r w:rsidRPr="00C27EBE">
        <w:rPr>
          <w:sz w:val="28"/>
          <w:szCs w:val="28"/>
        </w:rPr>
        <w:t>. Категорирование маршрутов на вершины и категорирование траверсов осуществляется с учето</w:t>
      </w:r>
      <w:r w:rsidR="00C27EBE" w:rsidRPr="00C27EBE">
        <w:rPr>
          <w:sz w:val="28"/>
          <w:szCs w:val="28"/>
        </w:rPr>
        <w:t>м</w:t>
      </w:r>
      <w:r w:rsidRPr="00C27EBE">
        <w:rPr>
          <w:sz w:val="28"/>
          <w:szCs w:val="28"/>
        </w:rPr>
        <w:t xml:space="preserve"> классификации, принятой в альпинизме. Классификация вершин и траверсов приведена в </w:t>
      </w:r>
      <w:r w:rsidR="00802D0E">
        <w:rPr>
          <w:sz w:val="28"/>
          <w:szCs w:val="28"/>
        </w:rPr>
        <w:t>«</w:t>
      </w:r>
      <w:r w:rsidRPr="00C27EBE">
        <w:rPr>
          <w:sz w:val="28"/>
          <w:szCs w:val="28"/>
        </w:rPr>
        <w:t>Перечне вершин</w:t>
      </w:r>
      <w:r w:rsidR="00802D0E">
        <w:rPr>
          <w:sz w:val="28"/>
          <w:szCs w:val="28"/>
        </w:rPr>
        <w:t>»</w:t>
      </w:r>
      <w:r w:rsidRPr="00C27EBE">
        <w:rPr>
          <w:sz w:val="28"/>
          <w:szCs w:val="28"/>
        </w:rPr>
        <w:t xml:space="preserve">. Категория трудности отдельных перевалов в зависимости от условий прохождения (времени года, снежной обстановки, и т.д.) может усложняться на </w:t>
      </w:r>
      <w:proofErr w:type="spellStart"/>
      <w:r w:rsidRPr="00C27EBE">
        <w:rPr>
          <w:sz w:val="28"/>
          <w:szCs w:val="28"/>
        </w:rPr>
        <w:t>полукатегорию</w:t>
      </w:r>
      <w:proofErr w:type="spellEnd"/>
      <w:r w:rsidRPr="00C27EBE">
        <w:rPr>
          <w:sz w:val="28"/>
          <w:szCs w:val="28"/>
        </w:rPr>
        <w:t xml:space="preserve">. Такие перевалы отмечены в </w:t>
      </w:r>
      <w:r w:rsidR="00495A99">
        <w:rPr>
          <w:sz w:val="28"/>
          <w:szCs w:val="28"/>
        </w:rPr>
        <w:t>«</w:t>
      </w:r>
      <w:r w:rsidRPr="00C27EBE">
        <w:rPr>
          <w:sz w:val="28"/>
          <w:szCs w:val="28"/>
        </w:rPr>
        <w:t>Перечне</w:t>
      </w:r>
      <w:r w:rsidR="00495A99">
        <w:rPr>
          <w:sz w:val="28"/>
          <w:szCs w:val="28"/>
        </w:rPr>
        <w:t>»</w:t>
      </w:r>
      <w:r w:rsidRPr="00C27EBE">
        <w:rPr>
          <w:sz w:val="28"/>
          <w:szCs w:val="28"/>
        </w:rPr>
        <w:t xml:space="preserve"> знаком </w:t>
      </w:r>
      <w:r w:rsidRPr="00C27EBE">
        <w:rPr>
          <w:sz w:val="28"/>
          <w:szCs w:val="28"/>
        </w:rPr>
        <w:lastRenderedPageBreak/>
        <w:t xml:space="preserve">* (кроме перевалов 3Б*). Для преодоления этих перевалов участники/руководитель должны иметь опыт, необходимый для прохождения перевалов на </w:t>
      </w:r>
      <w:proofErr w:type="spellStart"/>
      <w:r w:rsidRPr="00C27EBE">
        <w:rPr>
          <w:sz w:val="28"/>
          <w:szCs w:val="28"/>
        </w:rPr>
        <w:t>полукатегорию</w:t>
      </w:r>
      <w:proofErr w:type="spellEnd"/>
      <w:r w:rsidRPr="00C27EBE">
        <w:rPr>
          <w:sz w:val="28"/>
          <w:szCs w:val="28"/>
        </w:rPr>
        <w:t xml:space="preserve"> выше. Знак * у перевалов трудности 3Б означает, что для его преодоления участники группы (руководитель) должны иметь опыт прохождения (руководства) не менее чем двух перевалов категории 3Б. При зачете маршрута такие перевалы должны быть классифицированы однозначно (например, перевал 2А* по факту прохождения 2А или 2Б, но не 2А*). </w:t>
      </w:r>
      <w:bookmarkStart w:id="0" w:name="_GoBack"/>
      <w:bookmarkEnd w:id="0"/>
    </w:p>
    <w:p w:rsidR="00DC395F" w:rsidRDefault="003B0700" w:rsidP="00A32B2D">
      <w:pPr>
        <w:spacing w:line="360" w:lineRule="auto"/>
        <w:ind w:firstLine="708"/>
        <w:jc w:val="both"/>
        <w:rPr>
          <w:sz w:val="28"/>
          <w:szCs w:val="28"/>
        </w:rPr>
      </w:pPr>
      <w:r w:rsidRPr="00C27EBE">
        <w:rPr>
          <w:sz w:val="28"/>
          <w:szCs w:val="28"/>
        </w:rPr>
        <w:t xml:space="preserve">Последовательное прохождение двух и более перевалов, если существенная по сложности часть спуска с одного и подъема на следующий перевал выпадает, рассматривается как </w:t>
      </w:r>
      <w:r w:rsidRPr="00DC395F">
        <w:rPr>
          <w:b/>
          <w:sz w:val="28"/>
          <w:szCs w:val="28"/>
        </w:rPr>
        <w:t>перевальная связка</w:t>
      </w:r>
      <w:r w:rsidRPr="00C27EBE">
        <w:rPr>
          <w:sz w:val="28"/>
          <w:szCs w:val="28"/>
        </w:rPr>
        <w:t xml:space="preserve"> и засчитывается как один перевал. </w:t>
      </w:r>
    </w:p>
    <w:p w:rsidR="003B0700" w:rsidRPr="00C27EBE" w:rsidRDefault="003B0700" w:rsidP="00A32B2D">
      <w:pPr>
        <w:spacing w:line="360" w:lineRule="auto"/>
        <w:ind w:firstLine="708"/>
        <w:jc w:val="both"/>
        <w:rPr>
          <w:sz w:val="28"/>
          <w:szCs w:val="28"/>
        </w:rPr>
      </w:pPr>
      <w:r w:rsidRPr="00C27EBE">
        <w:rPr>
          <w:sz w:val="28"/>
          <w:szCs w:val="28"/>
        </w:rPr>
        <w:t>Для каждой категории сложности маршрута количество и категория трудности ЛП (перевалов, вершин) и ПП (траверсов) должны соответствовать количеству, указанному в Таблице.</w:t>
      </w:r>
    </w:p>
    <w:p w:rsidR="003B0700" w:rsidRPr="00802D0E" w:rsidRDefault="003B0700" w:rsidP="00802D0E">
      <w:pPr>
        <w:spacing w:line="360" w:lineRule="auto"/>
        <w:jc w:val="center"/>
        <w:rPr>
          <w:b/>
        </w:rPr>
      </w:pPr>
      <w:r w:rsidRPr="00802D0E">
        <w:rPr>
          <w:b/>
        </w:rPr>
        <w:t xml:space="preserve">Таблица </w:t>
      </w:r>
      <w:r w:rsidR="00802D0E" w:rsidRPr="00802D0E">
        <w:rPr>
          <w:b/>
        </w:rPr>
        <w:t>«М</w:t>
      </w:r>
      <w:r w:rsidRPr="00802D0E">
        <w:rPr>
          <w:b/>
        </w:rPr>
        <w:t>инимально</w:t>
      </w:r>
      <w:r w:rsidR="00802D0E" w:rsidRPr="00802D0E">
        <w:rPr>
          <w:b/>
        </w:rPr>
        <w:t>е</w:t>
      </w:r>
      <w:r w:rsidRPr="00802D0E">
        <w:rPr>
          <w:b/>
        </w:rPr>
        <w:t xml:space="preserve"> количеств</w:t>
      </w:r>
      <w:r w:rsidR="00802D0E" w:rsidRPr="00802D0E">
        <w:rPr>
          <w:b/>
        </w:rPr>
        <w:t>о</w:t>
      </w:r>
      <w:r w:rsidRPr="00802D0E">
        <w:rPr>
          <w:b/>
        </w:rPr>
        <w:t xml:space="preserve"> препятствий ЛП (ПП) горного маршрута</w:t>
      </w:r>
      <w:r w:rsidR="00802D0E" w:rsidRPr="00802D0E">
        <w:rPr>
          <w:b/>
        </w:rPr>
        <w:t>»</w:t>
      </w:r>
    </w:p>
    <w:tbl>
      <w:tblPr>
        <w:tblW w:w="954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85"/>
        <w:gridCol w:w="1175"/>
        <w:gridCol w:w="1080"/>
        <w:gridCol w:w="1260"/>
        <w:gridCol w:w="1260"/>
        <w:gridCol w:w="1260"/>
        <w:gridCol w:w="1080"/>
      </w:tblGrid>
      <w:tr w:rsidR="003B0700" w:rsidRPr="00802D0E" w:rsidTr="00802D0E">
        <w:trPr>
          <w:cantSplit/>
          <w:trHeight w:val="93"/>
        </w:trPr>
        <w:tc>
          <w:tcPr>
            <w:tcW w:w="1440" w:type="dxa"/>
            <w:vMerge w:val="restart"/>
            <w:vAlign w:val="center"/>
          </w:tcPr>
          <w:p w:rsidR="003B0700" w:rsidRPr="00802D0E" w:rsidRDefault="003B0700" w:rsidP="00802D0E">
            <w:pPr>
              <w:ind w:right="-5" w:hanging="24"/>
              <w:jc w:val="center"/>
              <w:outlineLvl w:val="2"/>
              <w:rPr>
                <w:b/>
              </w:rPr>
            </w:pPr>
            <w:r w:rsidRPr="00802D0E">
              <w:rPr>
                <w:b/>
              </w:rPr>
              <w:t>Категория сложности маршрута</w:t>
            </w:r>
          </w:p>
        </w:tc>
        <w:tc>
          <w:tcPr>
            <w:tcW w:w="8100" w:type="dxa"/>
            <w:gridSpan w:val="7"/>
            <w:vAlign w:val="center"/>
          </w:tcPr>
          <w:p w:rsidR="003B0700" w:rsidRPr="00802D0E" w:rsidRDefault="003B0700" w:rsidP="00802D0E">
            <w:pPr>
              <w:ind w:right="-5"/>
              <w:jc w:val="center"/>
              <w:outlineLvl w:val="2"/>
              <w:rPr>
                <w:b/>
              </w:rPr>
            </w:pPr>
            <w:r w:rsidRPr="00802D0E">
              <w:rPr>
                <w:b/>
              </w:rPr>
              <w:t xml:space="preserve">Минимальное количество </w:t>
            </w:r>
            <w:proofErr w:type="spellStart"/>
            <w:r w:rsidRPr="00802D0E">
              <w:rPr>
                <w:b/>
              </w:rPr>
              <w:t>категорийных</w:t>
            </w:r>
            <w:proofErr w:type="spellEnd"/>
            <w:r w:rsidRPr="00802D0E">
              <w:rPr>
                <w:b/>
              </w:rPr>
              <w:t xml:space="preserve"> ЛП (ПП)</w:t>
            </w:r>
          </w:p>
        </w:tc>
      </w:tr>
      <w:tr w:rsidR="003B0700" w:rsidRPr="00802D0E" w:rsidTr="00802D0E">
        <w:trPr>
          <w:cantSplit/>
          <w:trHeight w:val="408"/>
        </w:trPr>
        <w:tc>
          <w:tcPr>
            <w:tcW w:w="1440" w:type="dxa"/>
            <w:vMerge/>
            <w:vAlign w:val="center"/>
          </w:tcPr>
          <w:p w:rsidR="003B0700" w:rsidRPr="00802D0E" w:rsidRDefault="003B0700" w:rsidP="00802D0E">
            <w:pPr>
              <w:ind w:right="-5" w:firstLine="426"/>
              <w:jc w:val="center"/>
              <w:outlineLvl w:val="2"/>
              <w:rPr>
                <w:b/>
              </w:rPr>
            </w:pPr>
          </w:p>
        </w:tc>
        <w:tc>
          <w:tcPr>
            <w:tcW w:w="985" w:type="dxa"/>
            <w:vMerge w:val="restart"/>
            <w:vAlign w:val="center"/>
          </w:tcPr>
          <w:p w:rsidR="003B0700" w:rsidRPr="00802D0E" w:rsidRDefault="003B0700" w:rsidP="00802D0E">
            <w:pPr>
              <w:ind w:right="-5"/>
              <w:jc w:val="center"/>
              <w:outlineLvl w:val="2"/>
              <w:rPr>
                <w:b/>
              </w:rPr>
            </w:pPr>
            <w:r w:rsidRPr="00802D0E">
              <w:rPr>
                <w:b/>
              </w:rPr>
              <w:t>Всего</w:t>
            </w:r>
          </w:p>
        </w:tc>
        <w:tc>
          <w:tcPr>
            <w:tcW w:w="7115" w:type="dxa"/>
            <w:gridSpan w:val="6"/>
            <w:vAlign w:val="center"/>
          </w:tcPr>
          <w:p w:rsidR="003B0700" w:rsidRPr="00802D0E" w:rsidRDefault="003B0700" w:rsidP="00802D0E">
            <w:pPr>
              <w:ind w:right="-5"/>
              <w:jc w:val="center"/>
              <w:outlineLvl w:val="2"/>
              <w:rPr>
                <w:b/>
              </w:rPr>
            </w:pPr>
            <w:r w:rsidRPr="00802D0E">
              <w:rPr>
                <w:b/>
              </w:rPr>
              <w:t>В том числе категорий трудности</w:t>
            </w:r>
          </w:p>
        </w:tc>
      </w:tr>
      <w:tr w:rsidR="003B0700" w:rsidRPr="00802D0E" w:rsidTr="00802D0E">
        <w:trPr>
          <w:cantSplit/>
          <w:trHeight w:val="93"/>
        </w:trPr>
        <w:tc>
          <w:tcPr>
            <w:tcW w:w="1440" w:type="dxa"/>
            <w:vMerge/>
            <w:vAlign w:val="center"/>
          </w:tcPr>
          <w:p w:rsidR="003B0700" w:rsidRPr="00802D0E" w:rsidRDefault="003B0700" w:rsidP="00802D0E">
            <w:pPr>
              <w:ind w:right="-5" w:firstLine="426"/>
              <w:jc w:val="center"/>
              <w:outlineLvl w:val="2"/>
              <w:rPr>
                <w:b/>
              </w:rPr>
            </w:pPr>
          </w:p>
        </w:tc>
        <w:tc>
          <w:tcPr>
            <w:tcW w:w="985" w:type="dxa"/>
            <w:vMerge/>
            <w:vAlign w:val="center"/>
          </w:tcPr>
          <w:p w:rsidR="003B0700" w:rsidRPr="00802D0E" w:rsidRDefault="003B0700" w:rsidP="00802D0E">
            <w:pPr>
              <w:ind w:right="-5" w:firstLine="426"/>
              <w:jc w:val="center"/>
              <w:outlineLvl w:val="2"/>
              <w:rPr>
                <w:b/>
              </w:rPr>
            </w:pPr>
          </w:p>
        </w:tc>
        <w:tc>
          <w:tcPr>
            <w:tcW w:w="1175" w:type="dxa"/>
            <w:vAlign w:val="center"/>
          </w:tcPr>
          <w:p w:rsidR="003B0700" w:rsidRPr="00802D0E" w:rsidRDefault="003B0700" w:rsidP="00802D0E">
            <w:pPr>
              <w:ind w:right="-5"/>
              <w:jc w:val="center"/>
              <w:outlineLvl w:val="2"/>
              <w:rPr>
                <w:b/>
              </w:rPr>
            </w:pPr>
            <w:r w:rsidRPr="00802D0E">
              <w:rPr>
                <w:b/>
              </w:rPr>
              <w:t>1А</w:t>
            </w:r>
          </w:p>
        </w:tc>
        <w:tc>
          <w:tcPr>
            <w:tcW w:w="1080" w:type="dxa"/>
            <w:vAlign w:val="center"/>
          </w:tcPr>
          <w:p w:rsidR="003B0700" w:rsidRPr="00802D0E" w:rsidRDefault="003B0700" w:rsidP="00802D0E">
            <w:pPr>
              <w:ind w:right="-5"/>
              <w:jc w:val="center"/>
              <w:outlineLvl w:val="2"/>
              <w:rPr>
                <w:b/>
              </w:rPr>
            </w:pPr>
            <w:r w:rsidRPr="00802D0E">
              <w:rPr>
                <w:b/>
              </w:rPr>
              <w:t>1Б</w:t>
            </w:r>
          </w:p>
        </w:tc>
        <w:tc>
          <w:tcPr>
            <w:tcW w:w="1260" w:type="dxa"/>
            <w:vAlign w:val="center"/>
          </w:tcPr>
          <w:p w:rsidR="003B0700" w:rsidRPr="00802D0E" w:rsidRDefault="003B0700" w:rsidP="00802D0E">
            <w:pPr>
              <w:ind w:right="-5"/>
              <w:jc w:val="center"/>
              <w:outlineLvl w:val="2"/>
              <w:rPr>
                <w:b/>
              </w:rPr>
            </w:pPr>
            <w:r w:rsidRPr="00802D0E">
              <w:rPr>
                <w:b/>
              </w:rPr>
              <w:t>2А</w:t>
            </w:r>
          </w:p>
        </w:tc>
        <w:tc>
          <w:tcPr>
            <w:tcW w:w="1260" w:type="dxa"/>
            <w:vAlign w:val="center"/>
          </w:tcPr>
          <w:p w:rsidR="003B0700" w:rsidRPr="00802D0E" w:rsidRDefault="003B0700" w:rsidP="00802D0E">
            <w:pPr>
              <w:ind w:right="-5"/>
              <w:jc w:val="center"/>
              <w:outlineLvl w:val="2"/>
              <w:rPr>
                <w:b/>
              </w:rPr>
            </w:pPr>
            <w:r w:rsidRPr="00802D0E">
              <w:rPr>
                <w:b/>
              </w:rPr>
              <w:t>2Б</w:t>
            </w:r>
          </w:p>
        </w:tc>
        <w:tc>
          <w:tcPr>
            <w:tcW w:w="1260" w:type="dxa"/>
            <w:vAlign w:val="center"/>
          </w:tcPr>
          <w:p w:rsidR="003B0700" w:rsidRPr="00802D0E" w:rsidRDefault="003B0700" w:rsidP="00802D0E">
            <w:pPr>
              <w:ind w:right="-5"/>
              <w:jc w:val="center"/>
              <w:outlineLvl w:val="2"/>
              <w:rPr>
                <w:b/>
              </w:rPr>
            </w:pPr>
            <w:r w:rsidRPr="00802D0E">
              <w:rPr>
                <w:b/>
              </w:rPr>
              <w:t>3А</w:t>
            </w:r>
          </w:p>
        </w:tc>
        <w:tc>
          <w:tcPr>
            <w:tcW w:w="1080" w:type="dxa"/>
            <w:vAlign w:val="center"/>
          </w:tcPr>
          <w:p w:rsidR="003B0700" w:rsidRPr="00802D0E" w:rsidRDefault="003B0700" w:rsidP="00802D0E">
            <w:pPr>
              <w:ind w:right="-5"/>
              <w:jc w:val="center"/>
              <w:outlineLvl w:val="2"/>
              <w:rPr>
                <w:b/>
              </w:rPr>
            </w:pPr>
            <w:r w:rsidRPr="00802D0E">
              <w:rPr>
                <w:b/>
              </w:rPr>
              <w:t>3Б</w:t>
            </w:r>
          </w:p>
        </w:tc>
      </w:tr>
      <w:tr w:rsidR="003B0700" w:rsidRPr="007E543A" w:rsidTr="00C27EBE">
        <w:trPr>
          <w:trHeight w:val="93"/>
        </w:trPr>
        <w:tc>
          <w:tcPr>
            <w:tcW w:w="1440" w:type="dxa"/>
            <w:vAlign w:val="center"/>
          </w:tcPr>
          <w:p w:rsidR="003B0700" w:rsidRPr="007E543A" w:rsidRDefault="003B0700" w:rsidP="00802D0E">
            <w:pPr>
              <w:spacing w:line="276" w:lineRule="auto"/>
              <w:ind w:right="-5" w:hanging="3"/>
              <w:jc w:val="center"/>
              <w:outlineLvl w:val="2"/>
            </w:pPr>
            <w:r w:rsidRPr="007E543A">
              <w:t>1к.с.</w:t>
            </w:r>
          </w:p>
        </w:tc>
        <w:tc>
          <w:tcPr>
            <w:tcW w:w="985" w:type="dxa"/>
            <w:vAlign w:val="center"/>
          </w:tcPr>
          <w:p w:rsidR="003B0700" w:rsidRPr="007E543A" w:rsidRDefault="003B0700" w:rsidP="00802D0E">
            <w:pPr>
              <w:spacing w:line="276" w:lineRule="auto"/>
              <w:ind w:right="-5" w:hanging="24"/>
              <w:jc w:val="center"/>
              <w:outlineLvl w:val="2"/>
            </w:pPr>
            <w:r w:rsidRPr="007E543A">
              <w:t>2</w:t>
            </w:r>
          </w:p>
        </w:tc>
        <w:tc>
          <w:tcPr>
            <w:tcW w:w="1175" w:type="dxa"/>
            <w:vAlign w:val="center"/>
          </w:tcPr>
          <w:p w:rsidR="003B0700" w:rsidRPr="007E543A" w:rsidRDefault="003B0700" w:rsidP="00802D0E">
            <w:pPr>
              <w:spacing w:line="276" w:lineRule="auto"/>
              <w:ind w:right="-5" w:hanging="24"/>
              <w:jc w:val="center"/>
              <w:outlineLvl w:val="2"/>
            </w:pPr>
            <w:r w:rsidRPr="007E543A">
              <w:t>2</w:t>
            </w:r>
          </w:p>
        </w:tc>
        <w:tc>
          <w:tcPr>
            <w:tcW w:w="1080" w:type="dxa"/>
            <w:vAlign w:val="center"/>
          </w:tcPr>
          <w:p w:rsidR="003B0700" w:rsidRPr="007E543A" w:rsidRDefault="003B0700" w:rsidP="00802D0E">
            <w:pPr>
              <w:spacing w:line="276" w:lineRule="auto"/>
              <w:ind w:right="-5" w:hanging="24"/>
              <w:jc w:val="center"/>
              <w:outlineLvl w:val="2"/>
            </w:pPr>
            <w:r w:rsidRPr="007E543A">
              <w:t>-</w:t>
            </w:r>
          </w:p>
        </w:tc>
        <w:tc>
          <w:tcPr>
            <w:tcW w:w="1260" w:type="dxa"/>
            <w:vAlign w:val="center"/>
          </w:tcPr>
          <w:p w:rsidR="003B0700" w:rsidRPr="007E543A" w:rsidRDefault="003B0700" w:rsidP="00802D0E">
            <w:pPr>
              <w:spacing w:line="276" w:lineRule="auto"/>
              <w:ind w:right="-5" w:hanging="24"/>
              <w:jc w:val="center"/>
              <w:outlineLvl w:val="2"/>
            </w:pPr>
            <w:r w:rsidRPr="007E543A">
              <w:t>-</w:t>
            </w:r>
          </w:p>
        </w:tc>
        <w:tc>
          <w:tcPr>
            <w:tcW w:w="1260" w:type="dxa"/>
            <w:vAlign w:val="center"/>
          </w:tcPr>
          <w:p w:rsidR="003B0700" w:rsidRPr="007E543A" w:rsidRDefault="003B0700" w:rsidP="00802D0E">
            <w:pPr>
              <w:spacing w:line="276" w:lineRule="auto"/>
              <w:ind w:right="-5" w:hanging="24"/>
              <w:jc w:val="center"/>
              <w:outlineLvl w:val="2"/>
            </w:pPr>
            <w:r w:rsidRPr="007E543A">
              <w:t>-</w:t>
            </w:r>
          </w:p>
        </w:tc>
        <w:tc>
          <w:tcPr>
            <w:tcW w:w="1260" w:type="dxa"/>
            <w:vAlign w:val="center"/>
          </w:tcPr>
          <w:p w:rsidR="003B0700" w:rsidRPr="007E543A" w:rsidRDefault="003B0700" w:rsidP="00802D0E">
            <w:pPr>
              <w:spacing w:line="276" w:lineRule="auto"/>
              <w:ind w:right="-5" w:hanging="24"/>
              <w:jc w:val="center"/>
              <w:outlineLvl w:val="2"/>
            </w:pPr>
            <w:r w:rsidRPr="007E543A">
              <w:t>-</w:t>
            </w:r>
          </w:p>
        </w:tc>
        <w:tc>
          <w:tcPr>
            <w:tcW w:w="1080" w:type="dxa"/>
            <w:vAlign w:val="center"/>
          </w:tcPr>
          <w:p w:rsidR="003B0700" w:rsidRPr="007E543A" w:rsidRDefault="003B0700" w:rsidP="00802D0E">
            <w:pPr>
              <w:spacing w:line="276" w:lineRule="auto"/>
              <w:ind w:right="-5" w:hanging="24"/>
              <w:jc w:val="center"/>
              <w:outlineLvl w:val="2"/>
            </w:pPr>
            <w:r w:rsidRPr="007E543A">
              <w:t>-</w:t>
            </w:r>
          </w:p>
        </w:tc>
      </w:tr>
      <w:tr w:rsidR="003B0700" w:rsidRPr="007E543A" w:rsidTr="00C27EBE">
        <w:trPr>
          <w:trHeight w:val="93"/>
        </w:trPr>
        <w:tc>
          <w:tcPr>
            <w:tcW w:w="1440" w:type="dxa"/>
            <w:vAlign w:val="center"/>
          </w:tcPr>
          <w:p w:rsidR="003B0700" w:rsidRPr="007E543A" w:rsidRDefault="003B0700" w:rsidP="00802D0E">
            <w:pPr>
              <w:spacing w:line="276" w:lineRule="auto"/>
              <w:ind w:right="-5" w:hanging="3"/>
              <w:jc w:val="center"/>
              <w:outlineLvl w:val="2"/>
            </w:pPr>
            <w:r w:rsidRPr="007E543A">
              <w:t xml:space="preserve">2 </w:t>
            </w:r>
            <w:proofErr w:type="spellStart"/>
            <w:r w:rsidRPr="007E543A">
              <w:t>к.с</w:t>
            </w:r>
            <w:proofErr w:type="spellEnd"/>
            <w:r w:rsidRPr="007E543A">
              <w:t>.</w:t>
            </w:r>
          </w:p>
        </w:tc>
        <w:tc>
          <w:tcPr>
            <w:tcW w:w="985" w:type="dxa"/>
            <w:vAlign w:val="center"/>
          </w:tcPr>
          <w:p w:rsidR="003B0700" w:rsidRPr="007E543A" w:rsidRDefault="003B0700" w:rsidP="00802D0E">
            <w:pPr>
              <w:spacing w:line="276" w:lineRule="auto"/>
              <w:ind w:right="-5" w:hanging="24"/>
              <w:jc w:val="center"/>
              <w:outlineLvl w:val="2"/>
            </w:pPr>
            <w:r w:rsidRPr="007E543A">
              <w:t>3</w:t>
            </w:r>
          </w:p>
        </w:tc>
        <w:tc>
          <w:tcPr>
            <w:tcW w:w="1175" w:type="dxa"/>
            <w:vAlign w:val="center"/>
          </w:tcPr>
          <w:p w:rsidR="003B0700" w:rsidRPr="007E543A" w:rsidRDefault="003B0700" w:rsidP="00802D0E">
            <w:pPr>
              <w:spacing w:line="276" w:lineRule="auto"/>
              <w:ind w:right="-5" w:hanging="24"/>
              <w:jc w:val="center"/>
              <w:outlineLvl w:val="2"/>
            </w:pPr>
            <w:r w:rsidRPr="007E543A">
              <w:t>1</w:t>
            </w:r>
          </w:p>
        </w:tc>
        <w:tc>
          <w:tcPr>
            <w:tcW w:w="1080" w:type="dxa"/>
            <w:vAlign w:val="center"/>
          </w:tcPr>
          <w:p w:rsidR="003B0700" w:rsidRPr="007E543A" w:rsidRDefault="003B0700" w:rsidP="00802D0E">
            <w:pPr>
              <w:spacing w:line="276" w:lineRule="auto"/>
              <w:ind w:right="-5" w:hanging="24"/>
              <w:jc w:val="center"/>
              <w:outlineLvl w:val="2"/>
            </w:pPr>
            <w:r w:rsidRPr="007E543A">
              <w:t>2</w:t>
            </w:r>
          </w:p>
        </w:tc>
        <w:tc>
          <w:tcPr>
            <w:tcW w:w="1260" w:type="dxa"/>
            <w:vAlign w:val="center"/>
          </w:tcPr>
          <w:p w:rsidR="003B0700" w:rsidRPr="007E543A" w:rsidRDefault="003B0700" w:rsidP="00802D0E">
            <w:pPr>
              <w:spacing w:line="276" w:lineRule="auto"/>
              <w:ind w:right="-5" w:hanging="24"/>
              <w:jc w:val="center"/>
              <w:outlineLvl w:val="2"/>
            </w:pPr>
            <w:r w:rsidRPr="007E543A">
              <w:t>-</w:t>
            </w:r>
          </w:p>
        </w:tc>
        <w:tc>
          <w:tcPr>
            <w:tcW w:w="1260" w:type="dxa"/>
            <w:vAlign w:val="center"/>
          </w:tcPr>
          <w:p w:rsidR="003B0700" w:rsidRPr="007E543A" w:rsidRDefault="003B0700" w:rsidP="00802D0E">
            <w:pPr>
              <w:spacing w:line="276" w:lineRule="auto"/>
              <w:ind w:right="-5" w:hanging="24"/>
              <w:jc w:val="center"/>
              <w:outlineLvl w:val="2"/>
            </w:pPr>
            <w:r w:rsidRPr="007E543A">
              <w:t>-</w:t>
            </w:r>
          </w:p>
        </w:tc>
        <w:tc>
          <w:tcPr>
            <w:tcW w:w="1260" w:type="dxa"/>
            <w:vAlign w:val="center"/>
          </w:tcPr>
          <w:p w:rsidR="003B0700" w:rsidRPr="007E543A" w:rsidRDefault="003B0700" w:rsidP="00802D0E">
            <w:pPr>
              <w:spacing w:line="276" w:lineRule="auto"/>
              <w:ind w:right="-5" w:hanging="24"/>
              <w:jc w:val="center"/>
              <w:outlineLvl w:val="2"/>
            </w:pPr>
            <w:r w:rsidRPr="007E543A">
              <w:t>-</w:t>
            </w:r>
          </w:p>
        </w:tc>
        <w:tc>
          <w:tcPr>
            <w:tcW w:w="1080" w:type="dxa"/>
            <w:vAlign w:val="center"/>
          </w:tcPr>
          <w:p w:rsidR="003B0700" w:rsidRPr="007E543A" w:rsidRDefault="003B0700" w:rsidP="00802D0E">
            <w:pPr>
              <w:spacing w:line="276" w:lineRule="auto"/>
              <w:ind w:right="-5" w:hanging="24"/>
              <w:jc w:val="center"/>
              <w:outlineLvl w:val="2"/>
            </w:pPr>
            <w:r w:rsidRPr="007E543A">
              <w:t>-</w:t>
            </w:r>
          </w:p>
        </w:tc>
      </w:tr>
      <w:tr w:rsidR="003B0700" w:rsidRPr="007E543A" w:rsidTr="00C27EBE">
        <w:trPr>
          <w:trHeight w:val="93"/>
        </w:trPr>
        <w:tc>
          <w:tcPr>
            <w:tcW w:w="1440" w:type="dxa"/>
            <w:vAlign w:val="center"/>
          </w:tcPr>
          <w:p w:rsidR="003B0700" w:rsidRPr="007E543A" w:rsidRDefault="003B0700" w:rsidP="00802D0E">
            <w:pPr>
              <w:spacing w:line="276" w:lineRule="auto"/>
              <w:ind w:right="-5" w:hanging="3"/>
              <w:jc w:val="center"/>
              <w:outlineLvl w:val="2"/>
            </w:pPr>
            <w:r w:rsidRPr="007E543A">
              <w:t xml:space="preserve">3 </w:t>
            </w:r>
            <w:proofErr w:type="spellStart"/>
            <w:proofErr w:type="gramStart"/>
            <w:r w:rsidRPr="007E543A">
              <w:t>к.с</w:t>
            </w:r>
            <w:proofErr w:type="spellEnd"/>
            <w:proofErr w:type="gramEnd"/>
          </w:p>
        </w:tc>
        <w:tc>
          <w:tcPr>
            <w:tcW w:w="985" w:type="dxa"/>
            <w:vAlign w:val="center"/>
          </w:tcPr>
          <w:p w:rsidR="003B0700" w:rsidRPr="007E543A" w:rsidRDefault="003B0700" w:rsidP="00802D0E">
            <w:pPr>
              <w:spacing w:line="276" w:lineRule="auto"/>
              <w:ind w:right="-5" w:hanging="24"/>
              <w:jc w:val="center"/>
              <w:outlineLvl w:val="2"/>
            </w:pPr>
            <w:r w:rsidRPr="007E543A">
              <w:t>4</w:t>
            </w:r>
          </w:p>
        </w:tc>
        <w:tc>
          <w:tcPr>
            <w:tcW w:w="1175" w:type="dxa"/>
            <w:vAlign w:val="center"/>
          </w:tcPr>
          <w:p w:rsidR="003B0700" w:rsidRPr="007E543A" w:rsidRDefault="003B0700" w:rsidP="00802D0E">
            <w:pPr>
              <w:spacing w:line="276" w:lineRule="auto"/>
              <w:ind w:right="-5" w:hanging="24"/>
              <w:jc w:val="center"/>
              <w:outlineLvl w:val="2"/>
            </w:pPr>
          </w:p>
        </w:tc>
        <w:tc>
          <w:tcPr>
            <w:tcW w:w="1080" w:type="dxa"/>
            <w:vAlign w:val="center"/>
          </w:tcPr>
          <w:p w:rsidR="003B0700" w:rsidRPr="007E543A" w:rsidRDefault="003B0700" w:rsidP="00802D0E">
            <w:pPr>
              <w:spacing w:line="276" w:lineRule="auto"/>
              <w:ind w:right="-5" w:hanging="24"/>
              <w:jc w:val="center"/>
              <w:outlineLvl w:val="2"/>
            </w:pPr>
            <w:r w:rsidRPr="007E543A">
              <w:t>1</w:t>
            </w:r>
          </w:p>
        </w:tc>
        <w:tc>
          <w:tcPr>
            <w:tcW w:w="1260" w:type="dxa"/>
            <w:vAlign w:val="center"/>
          </w:tcPr>
          <w:p w:rsidR="003B0700" w:rsidRPr="007E543A" w:rsidRDefault="003B0700" w:rsidP="00802D0E">
            <w:pPr>
              <w:spacing w:line="276" w:lineRule="auto"/>
              <w:ind w:right="-5" w:hanging="24"/>
              <w:jc w:val="center"/>
              <w:outlineLvl w:val="2"/>
            </w:pPr>
            <w:r w:rsidRPr="007E543A">
              <w:t>2</w:t>
            </w:r>
          </w:p>
        </w:tc>
        <w:tc>
          <w:tcPr>
            <w:tcW w:w="1260" w:type="dxa"/>
            <w:vAlign w:val="center"/>
          </w:tcPr>
          <w:p w:rsidR="003B0700" w:rsidRPr="007E543A" w:rsidRDefault="003B0700" w:rsidP="00802D0E">
            <w:pPr>
              <w:spacing w:line="276" w:lineRule="auto"/>
              <w:ind w:right="-5" w:hanging="24"/>
              <w:jc w:val="center"/>
              <w:outlineLvl w:val="2"/>
            </w:pPr>
            <w:r w:rsidRPr="007E543A">
              <w:t>-</w:t>
            </w:r>
          </w:p>
        </w:tc>
        <w:tc>
          <w:tcPr>
            <w:tcW w:w="1260" w:type="dxa"/>
            <w:vAlign w:val="center"/>
          </w:tcPr>
          <w:p w:rsidR="003B0700" w:rsidRPr="007E543A" w:rsidRDefault="003B0700" w:rsidP="00802D0E">
            <w:pPr>
              <w:spacing w:line="276" w:lineRule="auto"/>
              <w:ind w:right="-5" w:hanging="24"/>
              <w:jc w:val="center"/>
              <w:outlineLvl w:val="2"/>
            </w:pPr>
            <w:r w:rsidRPr="007E543A">
              <w:t>-</w:t>
            </w:r>
          </w:p>
        </w:tc>
        <w:tc>
          <w:tcPr>
            <w:tcW w:w="1080" w:type="dxa"/>
            <w:vAlign w:val="center"/>
          </w:tcPr>
          <w:p w:rsidR="003B0700" w:rsidRPr="007E543A" w:rsidRDefault="003B0700" w:rsidP="00802D0E">
            <w:pPr>
              <w:spacing w:line="276" w:lineRule="auto"/>
              <w:ind w:right="-5" w:hanging="24"/>
              <w:jc w:val="center"/>
              <w:outlineLvl w:val="2"/>
            </w:pPr>
            <w:r w:rsidRPr="007E543A">
              <w:t>-</w:t>
            </w:r>
          </w:p>
        </w:tc>
      </w:tr>
      <w:tr w:rsidR="003B0700" w:rsidRPr="007E543A" w:rsidTr="00C27EBE">
        <w:trPr>
          <w:trHeight w:val="93"/>
        </w:trPr>
        <w:tc>
          <w:tcPr>
            <w:tcW w:w="1440" w:type="dxa"/>
            <w:vAlign w:val="center"/>
          </w:tcPr>
          <w:p w:rsidR="003B0700" w:rsidRPr="007E543A" w:rsidRDefault="003B0700" w:rsidP="00802D0E">
            <w:pPr>
              <w:spacing w:line="276" w:lineRule="auto"/>
              <w:ind w:right="-5" w:hanging="3"/>
              <w:jc w:val="center"/>
              <w:outlineLvl w:val="2"/>
            </w:pPr>
            <w:r w:rsidRPr="007E543A">
              <w:t xml:space="preserve">4 </w:t>
            </w:r>
            <w:proofErr w:type="spellStart"/>
            <w:proofErr w:type="gramStart"/>
            <w:r w:rsidRPr="007E543A">
              <w:t>к.с</w:t>
            </w:r>
            <w:proofErr w:type="spellEnd"/>
            <w:proofErr w:type="gramEnd"/>
          </w:p>
        </w:tc>
        <w:tc>
          <w:tcPr>
            <w:tcW w:w="985" w:type="dxa"/>
            <w:vAlign w:val="center"/>
          </w:tcPr>
          <w:p w:rsidR="003B0700" w:rsidRPr="007E543A" w:rsidRDefault="003B0700" w:rsidP="00802D0E">
            <w:pPr>
              <w:spacing w:line="276" w:lineRule="auto"/>
              <w:ind w:right="-5" w:hanging="24"/>
              <w:jc w:val="center"/>
              <w:outlineLvl w:val="2"/>
            </w:pPr>
            <w:r w:rsidRPr="007E543A">
              <w:t>5</w:t>
            </w:r>
          </w:p>
        </w:tc>
        <w:tc>
          <w:tcPr>
            <w:tcW w:w="1175" w:type="dxa"/>
            <w:vAlign w:val="center"/>
          </w:tcPr>
          <w:p w:rsidR="003B0700" w:rsidRPr="007E543A" w:rsidRDefault="003B0700" w:rsidP="00802D0E">
            <w:pPr>
              <w:spacing w:line="276" w:lineRule="auto"/>
              <w:ind w:right="-5" w:hanging="24"/>
              <w:jc w:val="center"/>
              <w:outlineLvl w:val="2"/>
            </w:pPr>
          </w:p>
        </w:tc>
        <w:tc>
          <w:tcPr>
            <w:tcW w:w="1080" w:type="dxa"/>
            <w:vAlign w:val="center"/>
          </w:tcPr>
          <w:p w:rsidR="003B0700" w:rsidRPr="007E543A" w:rsidRDefault="003B0700" w:rsidP="00802D0E">
            <w:pPr>
              <w:spacing w:line="276" w:lineRule="auto"/>
              <w:ind w:right="-5" w:hanging="24"/>
              <w:jc w:val="center"/>
              <w:outlineLvl w:val="2"/>
            </w:pPr>
            <w:r w:rsidRPr="007E543A">
              <w:t>1</w:t>
            </w:r>
          </w:p>
        </w:tc>
        <w:tc>
          <w:tcPr>
            <w:tcW w:w="1260" w:type="dxa"/>
            <w:vAlign w:val="center"/>
          </w:tcPr>
          <w:p w:rsidR="003B0700" w:rsidRPr="007E543A" w:rsidRDefault="003B0700" w:rsidP="00802D0E">
            <w:pPr>
              <w:spacing w:line="276" w:lineRule="auto"/>
              <w:ind w:right="-5" w:hanging="24"/>
              <w:jc w:val="center"/>
              <w:outlineLvl w:val="2"/>
            </w:pPr>
            <w:r w:rsidRPr="007E543A">
              <w:t>1</w:t>
            </w:r>
          </w:p>
        </w:tc>
        <w:tc>
          <w:tcPr>
            <w:tcW w:w="1260" w:type="dxa"/>
            <w:vAlign w:val="center"/>
          </w:tcPr>
          <w:p w:rsidR="003B0700" w:rsidRPr="007E543A" w:rsidRDefault="003B0700" w:rsidP="00802D0E">
            <w:pPr>
              <w:spacing w:line="276" w:lineRule="auto"/>
              <w:ind w:right="-5" w:hanging="24"/>
              <w:jc w:val="center"/>
              <w:outlineLvl w:val="2"/>
            </w:pPr>
            <w:r w:rsidRPr="007E543A">
              <w:t>2</w:t>
            </w:r>
          </w:p>
        </w:tc>
        <w:tc>
          <w:tcPr>
            <w:tcW w:w="1260" w:type="dxa"/>
            <w:vAlign w:val="center"/>
          </w:tcPr>
          <w:p w:rsidR="003B0700" w:rsidRPr="007E543A" w:rsidRDefault="003B0700" w:rsidP="00802D0E">
            <w:pPr>
              <w:spacing w:line="276" w:lineRule="auto"/>
              <w:ind w:right="-5" w:hanging="24"/>
              <w:jc w:val="center"/>
              <w:outlineLvl w:val="2"/>
            </w:pPr>
            <w:r w:rsidRPr="007E543A">
              <w:t>-</w:t>
            </w:r>
          </w:p>
        </w:tc>
        <w:tc>
          <w:tcPr>
            <w:tcW w:w="1080" w:type="dxa"/>
            <w:vAlign w:val="center"/>
          </w:tcPr>
          <w:p w:rsidR="003B0700" w:rsidRPr="007E543A" w:rsidRDefault="003B0700" w:rsidP="00802D0E">
            <w:pPr>
              <w:spacing w:line="276" w:lineRule="auto"/>
              <w:ind w:right="-5" w:hanging="24"/>
              <w:jc w:val="center"/>
              <w:outlineLvl w:val="2"/>
            </w:pPr>
            <w:r w:rsidRPr="007E543A">
              <w:t>-</w:t>
            </w:r>
          </w:p>
        </w:tc>
      </w:tr>
      <w:tr w:rsidR="003B0700" w:rsidRPr="007E543A" w:rsidTr="00C27EBE">
        <w:trPr>
          <w:trHeight w:val="93"/>
        </w:trPr>
        <w:tc>
          <w:tcPr>
            <w:tcW w:w="1440" w:type="dxa"/>
            <w:vAlign w:val="center"/>
          </w:tcPr>
          <w:p w:rsidR="003B0700" w:rsidRPr="007E543A" w:rsidRDefault="003B0700" w:rsidP="00802D0E">
            <w:pPr>
              <w:spacing w:line="276" w:lineRule="auto"/>
              <w:ind w:right="-5" w:hanging="3"/>
              <w:jc w:val="center"/>
              <w:outlineLvl w:val="2"/>
            </w:pPr>
            <w:r w:rsidRPr="007E543A">
              <w:t xml:space="preserve">5 </w:t>
            </w:r>
            <w:proofErr w:type="spellStart"/>
            <w:proofErr w:type="gramStart"/>
            <w:r w:rsidRPr="007E543A">
              <w:t>к.с</w:t>
            </w:r>
            <w:proofErr w:type="spellEnd"/>
            <w:proofErr w:type="gramEnd"/>
          </w:p>
        </w:tc>
        <w:tc>
          <w:tcPr>
            <w:tcW w:w="985" w:type="dxa"/>
            <w:vAlign w:val="center"/>
          </w:tcPr>
          <w:p w:rsidR="003B0700" w:rsidRPr="007E543A" w:rsidRDefault="003B0700" w:rsidP="00802D0E">
            <w:pPr>
              <w:spacing w:line="276" w:lineRule="auto"/>
              <w:ind w:right="-5" w:hanging="24"/>
              <w:jc w:val="center"/>
              <w:outlineLvl w:val="2"/>
            </w:pPr>
            <w:r w:rsidRPr="007E543A">
              <w:t>6</w:t>
            </w:r>
          </w:p>
        </w:tc>
        <w:tc>
          <w:tcPr>
            <w:tcW w:w="1175" w:type="dxa"/>
            <w:vAlign w:val="center"/>
          </w:tcPr>
          <w:p w:rsidR="003B0700" w:rsidRPr="007E543A" w:rsidRDefault="003B0700" w:rsidP="00802D0E">
            <w:pPr>
              <w:spacing w:line="276" w:lineRule="auto"/>
              <w:ind w:right="-5" w:hanging="24"/>
              <w:jc w:val="center"/>
              <w:outlineLvl w:val="2"/>
            </w:pPr>
          </w:p>
        </w:tc>
        <w:tc>
          <w:tcPr>
            <w:tcW w:w="1080" w:type="dxa"/>
            <w:vAlign w:val="center"/>
          </w:tcPr>
          <w:p w:rsidR="003B0700" w:rsidRPr="007E543A" w:rsidRDefault="003B0700" w:rsidP="00802D0E">
            <w:pPr>
              <w:spacing w:line="276" w:lineRule="auto"/>
              <w:ind w:right="-5" w:hanging="24"/>
              <w:jc w:val="center"/>
              <w:outlineLvl w:val="2"/>
            </w:pPr>
          </w:p>
        </w:tc>
        <w:tc>
          <w:tcPr>
            <w:tcW w:w="1260" w:type="dxa"/>
            <w:vAlign w:val="center"/>
          </w:tcPr>
          <w:p w:rsidR="003B0700" w:rsidRPr="007E543A" w:rsidRDefault="003B0700" w:rsidP="00802D0E">
            <w:pPr>
              <w:spacing w:line="276" w:lineRule="auto"/>
              <w:ind w:right="-5" w:hanging="24"/>
              <w:jc w:val="center"/>
              <w:outlineLvl w:val="2"/>
            </w:pPr>
            <w:r w:rsidRPr="007E543A">
              <w:t>1</w:t>
            </w:r>
          </w:p>
        </w:tc>
        <w:tc>
          <w:tcPr>
            <w:tcW w:w="1260" w:type="dxa"/>
            <w:vAlign w:val="center"/>
          </w:tcPr>
          <w:p w:rsidR="003B0700" w:rsidRPr="007E543A" w:rsidRDefault="003B0700" w:rsidP="00802D0E">
            <w:pPr>
              <w:spacing w:line="276" w:lineRule="auto"/>
              <w:ind w:right="-5" w:hanging="24"/>
              <w:jc w:val="center"/>
              <w:outlineLvl w:val="2"/>
            </w:pPr>
            <w:r w:rsidRPr="007E543A">
              <w:t>1</w:t>
            </w:r>
          </w:p>
        </w:tc>
        <w:tc>
          <w:tcPr>
            <w:tcW w:w="1260" w:type="dxa"/>
            <w:vAlign w:val="center"/>
          </w:tcPr>
          <w:p w:rsidR="003B0700" w:rsidRPr="007E543A" w:rsidRDefault="003B0700" w:rsidP="00802D0E">
            <w:pPr>
              <w:spacing w:line="276" w:lineRule="auto"/>
              <w:ind w:right="-5" w:hanging="24"/>
              <w:jc w:val="center"/>
              <w:outlineLvl w:val="2"/>
            </w:pPr>
            <w:r w:rsidRPr="007E543A">
              <w:t>2</w:t>
            </w:r>
          </w:p>
        </w:tc>
        <w:tc>
          <w:tcPr>
            <w:tcW w:w="1080" w:type="dxa"/>
            <w:vAlign w:val="center"/>
          </w:tcPr>
          <w:p w:rsidR="003B0700" w:rsidRPr="007E543A" w:rsidRDefault="003B0700" w:rsidP="00802D0E">
            <w:pPr>
              <w:spacing w:line="276" w:lineRule="auto"/>
              <w:ind w:right="-5" w:hanging="24"/>
              <w:jc w:val="center"/>
              <w:outlineLvl w:val="2"/>
            </w:pPr>
            <w:r w:rsidRPr="007E543A">
              <w:t>-</w:t>
            </w:r>
          </w:p>
        </w:tc>
      </w:tr>
      <w:tr w:rsidR="003B0700" w:rsidRPr="007E543A" w:rsidTr="00C27EBE">
        <w:trPr>
          <w:trHeight w:val="93"/>
        </w:trPr>
        <w:tc>
          <w:tcPr>
            <w:tcW w:w="1440" w:type="dxa"/>
            <w:tcBorders>
              <w:bottom w:val="single" w:sz="4" w:space="0" w:color="auto"/>
            </w:tcBorders>
            <w:vAlign w:val="center"/>
          </w:tcPr>
          <w:p w:rsidR="003B0700" w:rsidRPr="007E543A" w:rsidRDefault="003B0700" w:rsidP="00802D0E">
            <w:pPr>
              <w:spacing w:line="276" w:lineRule="auto"/>
              <w:ind w:right="-5" w:hanging="3"/>
              <w:jc w:val="center"/>
              <w:outlineLvl w:val="2"/>
            </w:pPr>
            <w:r w:rsidRPr="007E543A">
              <w:t xml:space="preserve">6 </w:t>
            </w:r>
            <w:proofErr w:type="spellStart"/>
            <w:proofErr w:type="gramStart"/>
            <w:r w:rsidRPr="007E543A">
              <w:t>к.с</w:t>
            </w:r>
            <w:proofErr w:type="spellEnd"/>
            <w:proofErr w:type="gramEnd"/>
          </w:p>
        </w:tc>
        <w:tc>
          <w:tcPr>
            <w:tcW w:w="985" w:type="dxa"/>
            <w:tcBorders>
              <w:bottom w:val="single" w:sz="4" w:space="0" w:color="auto"/>
            </w:tcBorders>
            <w:vAlign w:val="center"/>
          </w:tcPr>
          <w:p w:rsidR="003B0700" w:rsidRPr="007E543A" w:rsidRDefault="003B0700" w:rsidP="00802D0E">
            <w:pPr>
              <w:spacing w:line="276" w:lineRule="auto"/>
              <w:ind w:right="-5" w:hanging="24"/>
              <w:jc w:val="center"/>
              <w:outlineLvl w:val="2"/>
            </w:pPr>
            <w:r w:rsidRPr="007E543A">
              <w:t>6</w:t>
            </w:r>
          </w:p>
        </w:tc>
        <w:tc>
          <w:tcPr>
            <w:tcW w:w="1175" w:type="dxa"/>
            <w:tcBorders>
              <w:bottom w:val="single" w:sz="4" w:space="0" w:color="auto"/>
            </w:tcBorders>
            <w:vAlign w:val="center"/>
          </w:tcPr>
          <w:p w:rsidR="003B0700" w:rsidRPr="007E543A" w:rsidRDefault="003B0700" w:rsidP="00802D0E">
            <w:pPr>
              <w:spacing w:line="276" w:lineRule="auto"/>
              <w:ind w:right="-5" w:hanging="24"/>
              <w:jc w:val="center"/>
              <w:outlineLvl w:val="2"/>
            </w:pPr>
          </w:p>
        </w:tc>
        <w:tc>
          <w:tcPr>
            <w:tcW w:w="1080" w:type="dxa"/>
            <w:tcBorders>
              <w:bottom w:val="single" w:sz="4" w:space="0" w:color="auto"/>
            </w:tcBorders>
            <w:vAlign w:val="center"/>
          </w:tcPr>
          <w:p w:rsidR="003B0700" w:rsidRPr="007E543A" w:rsidRDefault="003B0700" w:rsidP="00802D0E">
            <w:pPr>
              <w:spacing w:line="276" w:lineRule="auto"/>
              <w:ind w:right="-5" w:hanging="24"/>
              <w:jc w:val="center"/>
              <w:outlineLvl w:val="2"/>
            </w:pPr>
          </w:p>
        </w:tc>
        <w:tc>
          <w:tcPr>
            <w:tcW w:w="1260" w:type="dxa"/>
            <w:tcBorders>
              <w:bottom w:val="single" w:sz="4" w:space="0" w:color="auto"/>
            </w:tcBorders>
            <w:vAlign w:val="center"/>
          </w:tcPr>
          <w:p w:rsidR="003B0700" w:rsidRPr="007E543A" w:rsidRDefault="003B0700" w:rsidP="00802D0E">
            <w:pPr>
              <w:spacing w:line="276" w:lineRule="auto"/>
              <w:ind w:right="-5" w:hanging="24"/>
              <w:jc w:val="center"/>
              <w:outlineLvl w:val="2"/>
            </w:pPr>
          </w:p>
        </w:tc>
        <w:tc>
          <w:tcPr>
            <w:tcW w:w="1260" w:type="dxa"/>
            <w:tcBorders>
              <w:bottom w:val="single" w:sz="4" w:space="0" w:color="auto"/>
            </w:tcBorders>
            <w:vAlign w:val="center"/>
          </w:tcPr>
          <w:p w:rsidR="003B0700" w:rsidRPr="007E543A" w:rsidRDefault="003B0700" w:rsidP="00802D0E">
            <w:pPr>
              <w:spacing w:line="276" w:lineRule="auto"/>
              <w:ind w:right="-5" w:hanging="24"/>
              <w:jc w:val="center"/>
              <w:outlineLvl w:val="2"/>
            </w:pPr>
            <w:r w:rsidRPr="007E543A">
              <w:t>1</w:t>
            </w:r>
          </w:p>
        </w:tc>
        <w:tc>
          <w:tcPr>
            <w:tcW w:w="1260" w:type="dxa"/>
            <w:tcBorders>
              <w:bottom w:val="single" w:sz="4" w:space="0" w:color="auto"/>
            </w:tcBorders>
            <w:vAlign w:val="center"/>
          </w:tcPr>
          <w:p w:rsidR="003B0700" w:rsidRPr="007E543A" w:rsidRDefault="003B0700" w:rsidP="00802D0E">
            <w:pPr>
              <w:spacing w:line="276" w:lineRule="auto"/>
              <w:ind w:right="-5" w:hanging="24"/>
              <w:jc w:val="center"/>
              <w:outlineLvl w:val="2"/>
            </w:pPr>
            <w:r w:rsidRPr="007E543A">
              <w:t>1 (3)</w:t>
            </w:r>
          </w:p>
        </w:tc>
        <w:tc>
          <w:tcPr>
            <w:tcW w:w="1080" w:type="dxa"/>
            <w:tcBorders>
              <w:bottom w:val="single" w:sz="4" w:space="0" w:color="auto"/>
            </w:tcBorders>
            <w:vAlign w:val="center"/>
          </w:tcPr>
          <w:p w:rsidR="003B0700" w:rsidRPr="007E543A" w:rsidRDefault="003B0700" w:rsidP="00802D0E">
            <w:pPr>
              <w:spacing w:line="276" w:lineRule="auto"/>
              <w:ind w:right="-5" w:hanging="24"/>
              <w:jc w:val="center"/>
              <w:outlineLvl w:val="2"/>
            </w:pPr>
            <w:r w:rsidRPr="007E543A">
              <w:t>2 (1)</w:t>
            </w:r>
          </w:p>
        </w:tc>
      </w:tr>
    </w:tbl>
    <w:p w:rsidR="003B0700" w:rsidRDefault="003B0700" w:rsidP="00A32B2D">
      <w:pPr>
        <w:spacing w:line="360" w:lineRule="auto"/>
        <w:ind w:firstLine="708"/>
        <w:jc w:val="both"/>
        <w:rPr>
          <w:rFonts w:cs="Times New Roman"/>
          <w:sz w:val="28"/>
          <w:szCs w:val="28"/>
          <w:shd w:val="clear" w:color="auto" w:fill="FFFFFF"/>
        </w:rPr>
      </w:pPr>
    </w:p>
    <w:p w:rsidR="003B0700" w:rsidRPr="00C27EBE" w:rsidRDefault="003B0700" w:rsidP="00C27EBE">
      <w:pPr>
        <w:spacing w:line="360" w:lineRule="auto"/>
        <w:ind w:firstLine="567"/>
        <w:jc w:val="both"/>
        <w:rPr>
          <w:sz w:val="28"/>
          <w:szCs w:val="28"/>
        </w:rPr>
      </w:pPr>
      <w:r w:rsidRPr="00C27EBE">
        <w:rPr>
          <w:sz w:val="28"/>
          <w:szCs w:val="28"/>
        </w:rPr>
        <w:t xml:space="preserve">Если маршрут содержит факторы, усложняющие его прохождение (межсезонье, малоизвестный район, наличие </w:t>
      </w:r>
      <w:proofErr w:type="spellStart"/>
      <w:r w:rsidRPr="00C27EBE">
        <w:rPr>
          <w:sz w:val="28"/>
          <w:szCs w:val="28"/>
        </w:rPr>
        <w:t>первопрохождений</w:t>
      </w:r>
      <w:proofErr w:type="spellEnd"/>
      <w:r w:rsidRPr="00C27EBE">
        <w:rPr>
          <w:sz w:val="28"/>
          <w:szCs w:val="28"/>
        </w:rPr>
        <w:t>, чрезвычайно плохие погодные условия, и т.п.), то по согласованию с выпускающей МКК протяженность маршрута может быть сокращена, но не более чем на 25%</w:t>
      </w:r>
      <w:r w:rsidR="00802D0E">
        <w:rPr>
          <w:sz w:val="28"/>
          <w:szCs w:val="28"/>
        </w:rPr>
        <w:t xml:space="preserve">; </w:t>
      </w:r>
      <w:r w:rsidRPr="00C27EBE">
        <w:rPr>
          <w:sz w:val="28"/>
          <w:szCs w:val="28"/>
        </w:rPr>
        <w:t xml:space="preserve">может быть сокращено количество перевалов, не определяющих </w:t>
      </w:r>
      <w:proofErr w:type="spellStart"/>
      <w:r w:rsidRPr="00C27EBE">
        <w:rPr>
          <w:sz w:val="28"/>
          <w:szCs w:val="28"/>
        </w:rPr>
        <w:t>к.с</w:t>
      </w:r>
      <w:proofErr w:type="spellEnd"/>
      <w:r w:rsidRPr="00C27EBE">
        <w:rPr>
          <w:sz w:val="28"/>
          <w:szCs w:val="28"/>
        </w:rPr>
        <w:t>. маршрута.</w:t>
      </w:r>
    </w:p>
    <w:p w:rsidR="00A32B2D" w:rsidRPr="00C27EBE" w:rsidRDefault="003B0700" w:rsidP="00C27EBE">
      <w:pPr>
        <w:spacing w:line="360" w:lineRule="auto"/>
        <w:ind w:firstLine="567"/>
        <w:jc w:val="both"/>
        <w:rPr>
          <w:rFonts w:cs="Times New Roman"/>
          <w:sz w:val="28"/>
          <w:szCs w:val="28"/>
        </w:rPr>
      </w:pPr>
      <w:r w:rsidRPr="00C27EBE">
        <w:rPr>
          <w:sz w:val="28"/>
          <w:szCs w:val="28"/>
        </w:rPr>
        <w:t xml:space="preserve">Только одно радиальное восхождение на вершину/перевал может быть зачтено в качестве определяющего или предопределяющего перевала из таблицы </w:t>
      </w:r>
      <w:r w:rsidR="00C27EBE" w:rsidRPr="00C27EBE">
        <w:rPr>
          <w:sz w:val="28"/>
          <w:szCs w:val="28"/>
        </w:rPr>
        <w:t>минимального количества препятствий ЛП (ПП) горного маршрута</w:t>
      </w:r>
      <w:r w:rsidR="00C27EBE">
        <w:rPr>
          <w:sz w:val="28"/>
          <w:szCs w:val="28"/>
        </w:rPr>
        <w:t>.</w:t>
      </w:r>
    </w:p>
    <w:sectPr w:rsidR="00A32B2D" w:rsidRPr="00C27EBE" w:rsidSect="003B0700">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2C4" w:rsidRDefault="009042C4" w:rsidP="00A32B2D">
      <w:r>
        <w:separator/>
      </w:r>
    </w:p>
  </w:endnote>
  <w:endnote w:type="continuationSeparator" w:id="0">
    <w:p w:rsidR="009042C4" w:rsidRDefault="009042C4" w:rsidP="00A3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272333"/>
      <w:docPartObj>
        <w:docPartGallery w:val="Page Numbers (Bottom of Page)"/>
        <w:docPartUnique/>
      </w:docPartObj>
    </w:sdtPr>
    <w:sdtEndPr/>
    <w:sdtContent>
      <w:p w:rsidR="00495A99" w:rsidRDefault="00495A99">
        <w:pPr>
          <w:pStyle w:val="a8"/>
          <w:jc w:val="right"/>
        </w:pPr>
        <w:r>
          <w:fldChar w:fldCharType="begin"/>
        </w:r>
        <w:r>
          <w:instrText>PAGE   \* MERGEFORMAT</w:instrText>
        </w:r>
        <w:r>
          <w:fldChar w:fldCharType="separate"/>
        </w:r>
        <w:r>
          <w:t>2</w:t>
        </w:r>
        <w:r>
          <w:fldChar w:fldCharType="end"/>
        </w:r>
      </w:p>
    </w:sdtContent>
  </w:sdt>
  <w:p w:rsidR="00495A99" w:rsidRDefault="00495A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2C4" w:rsidRDefault="009042C4" w:rsidP="00A32B2D">
      <w:r>
        <w:separator/>
      </w:r>
    </w:p>
  </w:footnote>
  <w:footnote w:type="continuationSeparator" w:id="0">
    <w:p w:rsidR="009042C4" w:rsidRDefault="009042C4" w:rsidP="00A32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68F9"/>
    <w:multiLevelType w:val="hybridMultilevel"/>
    <w:tmpl w:val="63308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0799D"/>
    <w:multiLevelType w:val="singleLevel"/>
    <w:tmpl w:val="0419000F"/>
    <w:lvl w:ilvl="0">
      <w:start w:val="6"/>
      <w:numFmt w:val="decimal"/>
      <w:lvlText w:val="%1."/>
      <w:lvlJc w:val="left"/>
      <w:pPr>
        <w:tabs>
          <w:tab w:val="num" w:pos="360"/>
        </w:tabs>
        <w:ind w:left="360" w:hanging="360"/>
      </w:pPr>
      <w:rPr>
        <w:rFonts w:hint="default"/>
        <w:sz w:val="20"/>
      </w:rPr>
    </w:lvl>
  </w:abstractNum>
  <w:abstractNum w:abstractNumId="2" w15:restartNumberingAfterBreak="0">
    <w:nsid w:val="2F2E2219"/>
    <w:multiLevelType w:val="hybridMultilevel"/>
    <w:tmpl w:val="5CD00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1B48F5"/>
    <w:multiLevelType w:val="hybridMultilevel"/>
    <w:tmpl w:val="9BEE6A6A"/>
    <w:lvl w:ilvl="0" w:tplc="EE18C9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A5D1676"/>
    <w:multiLevelType w:val="hybridMultilevel"/>
    <w:tmpl w:val="DC44A9E0"/>
    <w:lvl w:ilvl="0" w:tplc="66D6AB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32D1D2F"/>
    <w:multiLevelType w:val="hybridMultilevel"/>
    <w:tmpl w:val="C5C48ADC"/>
    <w:lvl w:ilvl="0" w:tplc="9BB283E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3FC0C5E"/>
    <w:multiLevelType w:val="hybridMultilevel"/>
    <w:tmpl w:val="171AA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D07846"/>
    <w:multiLevelType w:val="hybridMultilevel"/>
    <w:tmpl w:val="2C7C05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A55523"/>
    <w:multiLevelType w:val="hybridMultilevel"/>
    <w:tmpl w:val="F1B41726"/>
    <w:lvl w:ilvl="0" w:tplc="76E6B5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ACD7819"/>
    <w:multiLevelType w:val="hybridMultilevel"/>
    <w:tmpl w:val="307087F4"/>
    <w:lvl w:ilvl="0" w:tplc="1F72C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C426D49"/>
    <w:multiLevelType w:val="hybridMultilevel"/>
    <w:tmpl w:val="9ED01E88"/>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FD345DF"/>
    <w:multiLevelType w:val="hybridMultilevel"/>
    <w:tmpl w:val="9BBADC44"/>
    <w:lvl w:ilvl="0" w:tplc="C1E64D4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9"/>
  </w:num>
  <w:num w:numId="5">
    <w:abstractNumId w:val="4"/>
  </w:num>
  <w:num w:numId="6">
    <w:abstractNumId w:val="5"/>
  </w:num>
  <w:num w:numId="7">
    <w:abstractNumId w:val="11"/>
  </w:num>
  <w:num w:numId="8">
    <w:abstractNumId w:val="0"/>
  </w:num>
  <w:num w:numId="9">
    <w:abstractNumId w:val="6"/>
  </w:num>
  <w:num w:numId="10">
    <w:abstractNumId w:val="3"/>
  </w:num>
  <w:num w:numId="11">
    <w:abstractNumId w:val="10"/>
  </w:num>
  <w:num w:numId="12">
    <w:abstractNumId w:val="1"/>
    <w:lvlOverride w:ilvl="0">
      <w:startOverride w:val="6"/>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FE"/>
    <w:rsid w:val="001358ED"/>
    <w:rsid w:val="00154B70"/>
    <w:rsid w:val="002928BD"/>
    <w:rsid w:val="003977FE"/>
    <w:rsid w:val="003B0700"/>
    <w:rsid w:val="00495A99"/>
    <w:rsid w:val="004A46B2"/>
    <w:rsid w:val="004E2AEC"/>
    <w:rsid w:val="004F6DD5"/>
    <w:rsid w:val="00512DD5"/>
    <w:rsid w:val="006170A7"/>
    <w:rsid w:val="006E3D56"/>
    <w:rsid w:val="00767DED"/>
    <w:rsid w:val="00802D0E"/>
    <w:rsid w:val="008707A0"/>
    <w:rsid w:val="0088429A"/>
    <w:rsid w:val="008A3A14"/>
    <w:rsid w:val="009042C4"/>
    <w:rsid w:val="009D7AC8"/>
    <w:rsid w:val="00A031DD"/>
    <w:rsid w:val="00A32B2D"/>
    <w:rsid w:val="00AA6AF0"/>
    <w:rsid w:val="00AA7D6A"/>
    <w:rsid w:val="00AF34AA"/>
    <w:rsid w:val="00B23BCC"/>
    <w:rsid w:val="00B245AD"/>
    <w:rsid w:val="00BB2A74"/>
    <w:rsid w:val="00BF7455"/>
    <w:rsid w:val="00C27EBE"/>
    <w:rsid w:val="00C75177"/>
    <w:rsid w:val="00C96085"/>
    <w:rsid w:val="00D81EE2"/>
    <w:rsid w:val="00DC395F"/>
    <w:rsid w:val="00E61B3A"/>
    <w:rsid w:val="00EC54BD"/>
    <w:rsid w:val="00F21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EA9C"/>
  <w15:docId w15:val="{9DA04A08-70D9-48F2-8812-ABF1BB99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7FE"/>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aliases w:val="БЛОК,новая страница"/>
    <w:basedOn w:val="a"/>
    <w:next w:val="a"/>
    <w:link w:val="10"/>
    <w:uiPriority w:val="9"/>
    <w:qFormat/>
    <w:rsid w:val="003977FE"/>
    <w:pPr>
      <w:keepNext/>
      <w:widowControl/>
      <w:suppressAutoHyphens w:val="0"/>
      <w:spacing w:before="240" w:after="60"/>
      <w:outlineLvl w:val="0"/>
    </w:pPr>
    <w:rPr>
      <w:rFonts w:ascii="Arial" w:eastAsia="Times New Roman" w:hAnsi="Arial" w:cs="Arial"/>
      <w:b/>
      <w:bCs/>
      <w:kern w:val="32"/>
      <w:sz w:val="32"/>
      <w:szCs w:val="32"/>
      <w:lang w:val="fr-FR" w:eastAsia="ru-RU" w:bidi="ar-SA"/>
    </w:rPr>
  </w:style>
  <w:style w:type="paragraph" w:styleId="2">
    <w:name w:val="heading 2"/>
    <w:aliases w:val="Заголовок 2 Знак Знак"/>
    <w:basedOn w:val="a"/>
    <w:next w:val="a"/>
    <w:link w:val="20"/>
    <w:uiPriority w:val="9"/>
    <w:qFormat/>
    <w:rsid w:val="003977FE"/>
    <w:pPr>
      <w:keepNext/>
      <w:widowControl/>
      <w:suppressAutoHyphens w:val="0"/>
      <w:spacing w:before="240" w:after="60"/>
      <w:outlineLvl w:val="1"/>
    </w:pPr>
    <w:rPr>
      <w:rFonts w:ascii="Arial" w:eastAsia="Times New Roman" w:hAnsi="Arial" w:cs="Arial"/>
      <w:b/>
      <w:bCs/>
      <w:i/>
      <w:iCs/>
      <w:kern w:val="0"/>
      <w:sz w:val="28"/>
      <w:szCs w:val="28"/>
      <w:lang w:val="fr-FR" w:eastAsia="ru-RU" w:bidi="ar-SA"/>
    </w:rPr>
  </w:style>
  <w:style w:type="paragraph" w:styleId="3">
    <w:name w:val="heading 3"/>
    <w:aliases w:val=" Знак"/>
    <w:basedOn w:val="a"/>
    <w:link w:val="30"/>
    <w:uiPriority w:val="9"/>
    <w:qFormat/>
    <w:rsid w:val="003977FE"/>
    <w:pPr>
      <w:widowControl/>
      <w:suppressAutoHyphens w:val="0"/>
      <w:spacing w:before="100" w:beforeAutospacing="1" w:after="100" w:afterAutospacing="1"/>
      <w:outlineLvl w:val="2"/>
    </w:pPr>
    <w:rPr>
      <w:rFonts w:eastAsia="Times New Roman" w:cs="Times New Roman"/>
      <w:b/>
      <w:bCs/>
      <w:kern w:val="0"/>
      <w:sz w:val="27"/>
      <w:szCs w:val="27"/>
      <w:lang w:eastAsia="ru-RU" w:bidi="ar-SA"/>
    </w:rPr>
  </w:style>
  <w:style w:type="paragraph" w:styleId="4">
    <w:name w:val="heading 4"/>
    <w:basedOn w:val="a"/>
    <w:link w:val="40"/>
    <w:uiPriority w:val="9"/>
    <w:qFormat/>
    <w:rsid w:val="003977FE"/>
    <w:pPr>
      <w:widowControl/>
      <w:suppressAutoHyphens w:val="0"/>
      <w:spacing w:before="100" w:beforeAutospacing="1" w:after="100" w:afterAutospacing="1"/>
      <w:outlineLvl w:val="3"/>
    </w:pPr>
    <w:rPr>
      <w:rFonts w:eastAsia="Times New Roman" w:cs="Times New Roman"/>
      <w:b/>
      <w:bCs/>
      <w:kern w:val="0"/>
      <w:lang w:eastAsia="ru-RU" w:bidi="ar-SA"/>
    </w:rPr>
  </w:style>
  <w:style w:type="paragraph" w:styleId="5">
    <w:name w:val="heading 5"/>
    <w:basedOn w:val="a"/>
    <w:next w:val="a"/>
    <w:link w:val="50"/>
    <w:unhideWhenUsed/>
    <w:qFormat/>
    <w:rsid w:val="003977FE"/>
    <w:pPr>
      <w:keepNext/>
      <w:keepLines/>
      <w:spacing w:before="200"/>
      <w:outlineLvl w:val="4"/>
    </w:pPr>
    <w:rPr>
      <w:rFonts w:asciiTheme="majorHAnsi" w:eastAsiaTheme="majorEastAsia" w:hAnsiTheme="majorHAnsi"/>
      <w:color w:val="243F60"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новая страница Знак"/>
    <w:basedOn w:val="a0"/>
    <w:link w:val="1"/>
    <w:uiPriority w:val="9"/>
    <w:rsid w:val="003977FE"/>
    <w:rPr>
      <w:rFonts w:ascii="Arial" w:eastAsia="Times New Roman" w:hAnsi="Arial" w:cs="Arial"/>
      <w:b/>
      <w:bCs/>
      <w:kern w:val="32"/>
      <w:sz w:val="32"/>
      <w:szCs w:val="32"/>
      <w:lang w:val="fr-FR" w:eastAsia="ru-RU"/>
    </w:rPr>
  </w:style>
  <w:style w:type="character" w:customStyle="1" w:styleId="20">
    <w:name w:val="Заголовок 2 Знак"/>
    <w:aliases w:val="Заголовок 2 Знак Знак Знак"/>
    <w:basedOn w:val="a0"/>
    <w:link w:val="2"/>
    <w:uiPriority w:val="9"/>
    <w:rsid w:val="003977FE"/>
    <w:rPr>
      <w:rFonts w:ascii="Arial" w:eastAsia="Times New Roman" w:hAnsi="Arial" w:cs="Arial"/>
      <w:b/>
      <w:bCs/>
      <w:i/>
      <w:iCs/>
      <w:sz w:val="28"/>
      <w:szCs w:val="28"/>
      <w:lang w:val="fr-FR" w:eastAsia="ru-RU"/>
    </w:rPr>
  </w:style>
  <w:style w:type="character" w:customStyle="1" w:styleId="30">
    <w:name w:val="Заголовок 3 Знак"/>
    <w:aliases w:val=" Знак Знак"/>
    <w:basedOn w:val="a0"/>
    <w:link w:val="3"/>
    <w:uiPriority w:val="9"/>
    <w:rsid w:val="003977F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977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977FE"/>
    <w:rPr>
      <w:rFonts w:asciiTheme="majorHAnsi" w:eastAsiaTheme="majorEastAsia" w:hAnsiTheme="majorHAnsi" w:cs="Mangal"/>
      <w:color w:val="243F60" w:themeColor="accent1" w:themeShade="7F"/>
      <w:kern w:val="1"/>
      <w:sz w:val="24"/>
      <w:szCs w:val="21"/>
      <w:lang w:eastAsia="hi-IN" w:bidi="hi-IN"/>
    </w:rPr>
  </w:style>
  <w:style w:type="character" w:customStyle="1" w:styleId="apple-converted-space">
    <w:name w:val="apple-converted-space"/>
    <w:basedOn w:val="a0"/>
    <w:rsid w:val="00A32B2D"/>
  </w:style>
  <w:style w:type="character" w:styleId="a3">
    <w:name w:val="Hyperlink"/>
    <w:basedOn w:val="a0"/>
    <w:uiPriority w:val="99"/>
    <w:unhideWhenUsed/>
    <w:rsid w:val="00A32B2D"/>
    <w:rPr>
      <w:color w:val="0000FF"/>
      <w:u w:val="single"/>
    </w:rPr>
  </w:style>
  <w:style w:type="paragraph" w:styleId="a4">
    <w:name w:val="List Paragraph"/>
    <w:basedOn w:val="a"/>
    <w:uiPriority w:val="34"/>
    <w:qFormat/>
    <w:rsid w:val="00A32B2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table" w:styleId="a5">
    <w:name w:val="Table Grid"/>
    <w:basedOn w:val="a1"/>
    <w:uiPriority w:val="59"/>
    <w:rsid w:val="00A32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32B2D"/>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7">
    <w:name w:val="Верхний колонтитул Знак"/>
    <w:basedOn w:val="a0"/>
    <w:link w:val="a6"/>
    <w:uiPriority w:val="99"/>
    <w:rsid w:val="00A32B2D"/>
  </w:style>
  <w:style w:type="paragraph" w:styleId="a8">
    <w:name w:val="footer"/>
    <w:basedOn w:val="a"/>
    <w:link w:val="a9"/>
    <w:uiPriority w:val="99"/>
    <w:unhideWhenUsed/>
    <w:rsid w:val="00A32B2D"/>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9">
    <w:name w:val="Нижний колонтитул Знак"/>
    <w:basedOn w:val="a0"/>
    <w:link w:val="a8"/>
    <w:uiPriority w:val="99"/>
    <w:rsid w:val="00A32B2D"/>
  </w:style>
  <w:style w:type="paragraph" w:styleId="aa">
    <w:name w:val="Balloon Text"/>
    <w:basedOn w:val="a"/>
    <w:link w:val="ab"/>
    <w:uiPriority w:val="99"/>
    <w:semiHidden/>
    <w:unhideWhenUsed/>
    <w:rsid w:val="00A32B2D"/>
    <w:pPr>
      <w:widowControl/>
      <w:suppressAutoHyphens w:val="0"/>
    </w:pPr>
    <w:rPr>
      <w:rFonts w:ascii="Tahoma" w:eastAsiaTheme="minorHAnsi" w:hAnsi="Tahoma" w:cs="Tahoma"/>
      <w:kern w:val="0"/>
      <w:sz w:val="16"/>
      <w:szCs w:val="16"/>
      <w:lang w:eastAsia="en-US" w:bidi="ar-SA"/>
    </w:rPr>
  </w:style>
  <w:style w:type="character" w:customStyle="1" w:styleId="ab">
    <w:name w:val="Текст выноски Знак"/>
    <w:basedOn w:val="a0"/>
    <w:link w:val="aa"/>
    <w:uiPriority w:val="99"/>
    <w:semiHidden/>
    <w:rsid w:val="00A32B2D"/>
    <w:rPr>
      <w:rFonts w:ascii="Tahoma" w:hAnsi="Tahoma" w:cs="Tahoma"/>
      <w:sz w:val="16"/>
      <w:szCs w:val="16"/>
    </w:rPr>
  </w:style>
  <w:style w:type="paragraph" w:styleId="ac">
    <w:name w:val="Normal (Web)"/>
    <w:basedOn w:val="a"/>
    <w:uiPriority w:val="99"/>
    <w:semiHidden/>
    <w:unhideWhenUsed/>
    <w:rsid w:val="00A32B2D"/>
    <w:pPr>
      <w:widowControl/>
      <w:suppressAutoHyphens w:val="0"/>
      <w:spacing w:before="100" w:beforeAutospacing="1" w:after="100" w:afterAutospacing="1"/>
    </w:pPr>
    <w:rPr>
      <w:rFonts w:eastAsia="Times New Roman" w:cs="Times New Roman"/>
      <w:kern w:val="0"/>
      <w:lang w:eastAsia="ru-RU" w:bidi="ar-SA"/>
    </w:rPr>
  </w:style>
  <w:style w:type="character" w:styleId="ad">
    <w:name w:val="Strong"/>
    <w:basedOn w:val="a0"/>
    <w:uiPriority w:val="22"/>
    <w:qFormat/>
    <w:rsid w:val="00A32B2D"/>
    <w:rPr>
      <w:b/>
      <w:bCs/>
    </w:rPr>
  </w:style>
  <w:style w:type="paragraph" w:styleId="ae">
    <w:name w:val="endnote text"/>
    <w:basedOn w:val="a"/>
    <w:link w:val="af"/>
    <w:uiPriority w:val="99"/>
    <w:semiHidden/>
    <w:unhideWhenUsed/>
    <w:rsid w:val="00A32B2D"/>
    <w:pPr>
      <w:widowControl/>
      <w:suppressAutoHyphens w:val="0"/>
    </w:pPr>
    <w:rPr>
      <w:rFonts w:asciiTheme="minorHAnsi" w:eastAsiaTheme="minorHAnsi" w:hAnsiTheme="minorHAnsi" w:cstheme="minorBidi"/>
      <w:kern w:val="0"/>
      <w:sz w:val="20"/>
      <w:szCs w:val="20"/>
      <w:lang w:eastAsia="en-US" w:bidi="ar-SA"/>
    </w:rPr>
  </w:style>
  <w:style w:type="character" w:customStyle="1" w:styleId="af">
    <w:name w:val="Текст концевой сноски Знак"/>
    <w:basedOn w:val="a0"/>
    <w:link w:val="ae"/>
    <w:uiPriority w:val="99"/>
    <w:semiHidden/>
    <w:rsid w:val="00A32B2D"/>
    <w:rPr>
      <w:sz w:val="20"/>
      <w:szCs w:val="20"/>
    </w:rPr>
  </w:style>
  <w:style w:type="character" w:styleId="af0">
    <w:name w:val="endnote reference"/>
    <w:basedOn w:val="a0"/>
    <w:uiPriority w:val="99"/>
    <w:semiHidden/>
    <w:unhideWhenUsed/>
    <w:rsid w:val="00A32B2D"/>
    <w:rPr>
      <w:vertAlign w:val="superscript"/>
    </w:rPr>
  </w:style>
  <w:style w:type="paragraph" w:styleId="af1">
    <w:name w:val="footnote text"/>
    <w:basedOn w:val="a"/>
    <w:link w:val="af2"/>
    <w:uiPriority w:val="99"/>
    <w:semiHidden/>
    <w:unhideWhenUsed/>
    <w:rsid w:val="00A32B2D"/>
    <w:pPr>
      <w:widowControl/>
      <w:suppressAutoHyphens w:val="0"/>
    </w:pPr>
    <w:rPr>
      <w:rFonts w:asciiTheme="minorHAnsi" w:eastAsiaTheme="minorHAnsi" w:hAnsiTheme="minorHAnsi" w:cstheme="minorBidi"/>
      <w:kern w:val="0"/>
      <w:sz w:val="20"/>
      <w:szCs w:val="20"/>
      <w:lang w:eastAsia="en-US" w:bidi="ar-SA"/>
    </w:rPr>
  </w:style>
  <w:style w:type="character" w:customStyle="1" w:styleId="af2">
    <w:name w:val="Текст сноски Знак"/>
    <w:basedOn w:val="a0"/>
    <w:link w:val="af1"/>
    <w:uiPriority w:val="99"/>
    <w:semiHidden/>
    <w:rsid w:val="00A32B2D"/>
    <w:rPr>
      <w:sz w:val="20"/>
      <w:szCs w:val="20"/>
    </w:rPr>
  </w:style>
  <w:style w:type="character" w:styleId="af3">
    <w:name w:val="footnote reference"/>
    <w:basedOn w:val="a0"/>
    <w:uiPriority w:val="99"/>
    <w:semiHidden/>
    <w:unhideWhenUsed/>
    <w:rsid w:val="00A32B2D"/>
    <w:rPr>
      <w:vertAlign w:val="superscript"/>
    </w:rPr>
  </w:style>
  <w:style w:type="paragraph" w:customStyle="1" w:styleId="p17">
    <w:name w:val="p17"/>
    <w:basedOn w:val="a"/>
    <w:rsid w:val="00A32B2D"/>
    <w:pPr>
      <w:widowControl/>
      <w:suppressAutoHyphens w:val="0"/>
      <w:spacing w:before="100" w:beforeAutospacing="1" w:after="100" w:afterAutospacing="1"/>
    </w:pPr>
    <w:rPr>
      <w:rFonts w:eastAsia="Times New Roman" w:cs="Times New Roman"/>
      <w:kern w:val="0"/>
      <w:lang w:eastAsia="ru-RU" w:bidi="ar-SA"/>
    </w:rPr>
  </w:style>
  <w:style w:type="paragraph" w:customStyle="1" w:styleId="p30">
    <w:name w:val="p30"/>
    <w:basedOn w:val="a"/>
    <w:rsid w:val="00A32B2D"/>
    <w:pPr>
      <w:widowControl/>
      <w:suppressAutoHyphens w:val="0"/>
      <w:spacing w:before="100" w:beforeAutospacing="1" w:after="100" w:afterAutospacing="1"/>
    </w:pPr>
    <w:rPr>
      <w:rFonts w:eastAsia="Times New Roman" w:cs="Times New Roman"/>
      <w:kern w:val="0"/>
      <w:lang w:eastAsia="ru-RU" w:bidi="ar-SA"/>
    </w:rPr>
  </w:style>
  <w:style w:type="character" w:customStyle="1" w:styleId="ft4">
    <w:name w:val="ft4"/>
    <w:basedOn w:val="a0"/>
    <w:rsid w:val="00A32B2D"/>
  </w:style>
  <w:style w:type="paragraph" w:customStyle="1" w:styleId="p3">
    <w:name w:val="p3"/>
    <w:basedOn w:val="a"/>
    <w:rsid w:val="00A32B2D"/>
    <w:pPr>
      <w:widowControl/>
      <w:suppressAutoHyphens w:val="0"/>
      <w:spacing w:before="100" w:beforeAutospacing="1" w:after="100" w:afterAutospacing="1"/>
    </w:pPr>
    <w:rPr>
      <w:rFonts w:eastAsia="Times New Roman" w:cs="Times New Roman"/>
      <w:kern w:val="0"/>
      <w:lang w:eastAsia="ru-RU" w:bidi="ar-SA"/>
    </w:rPr>
  </w:style>
  <w:style w:type="paragraph" w:customStyle="1" w:styleId="p18">
    <w:name w:val="p18"/>
    <w:basedOn w:val="a"/>
    <w:rsid w:val="00A32B2D"/>
    <w:pPr>
      <w:widowControl/>
      <w:suppressAutoHyphens w:val="0"/>
      <w:spacing w:before="100" w:beforeAutospacing="1" w:after="100" w:afterAutospacing="1"/>
    </w:pPr>
    <w:rPr>
      <w:rFonts w:eastAsia="Times New Roman" w:cs="Times New Roman"/>
      <w:kern w:val="0"/>
      <w:lang w:eastAsia="ru-RU" w:bidi="ar-SA"/>
    </w:rPr>
  </w:style>
  <w:style w:type="character" w:customStyle="1" w:styleId="ft3">
    <w:name w:val="ft3"/>
    <w:basedOn w:val="a0"/>
    <w:rsid w:val="00A32B2D"/>
  </w:style>
  <w:style w:type="character" w:customStyle="1" w:styleId="ft33">
    <w:name w:val="ft33"/>
    <w:basedOn w:val="a0"/>
    <w:rsid w:val="00A32B2D"/>
  </w:style>
  <w:style w:type="paragraph" w:customStyle="1" w:styleId="p25">
    <w:name w:val="p25"/>
    <w:basedOn w:val="a"/>
    <w:rsid w:val="00A32B2D"/>
    <w:pPr>
      <w:widowControl/>
      <w:suppressAutoHyphens w:val="0"/>
      <w:spacing w:before="100" w:beforeAutospacing="1" w:after="100" w:afterAutospacing="1"/>
    </w:pPr>
    <w:rPr>
      <w:rFonts w:eastAsia="Times New Roman" w:cs="Times New Roman"/>
      <w:kern w:val="0"/>
      <w:lang w:eastAsia="ru-RU" w:bidi="ar-SA"/>
    </w:rPr>
  </w:style>
  <w:style w:type="paragraph" w:customStyle="1" w:styleId="p26">
    <w:name w:val="p26"/>
    <w:basedOn w:val="a"/>
    <w:rsid w:val="00A32B2D"/>
    <w:pPr>
      <w:widowControl/>
      <w:suppressAutoHyphens w:val="0"/>
      <w:spacing w:before="100" w:beforeAutospacing="1" w:after="100" w:afterAutospacing="1"/>
    </w:pPr>
    <w:rPr>
      <w:rFonts w:eastAsia="Times New Roman" w:cs="Times New Roman"/>
      <w:kern w:val="0"/>
      <w:lang w:eastAsia="ru-RU" w:bidi="ar-SA"/>
    </w:rPr>
  </w:style>
  <w:style w:type="character" w:customStyle="1" w:styleId="ft18">
    <w:name w:val="ft18"/>
    <w:basedOn w:val="a0"/>
    <w:rsid w:val="00A32B2D"/>
  </w:style>
  <w:style w:type="paragraph" w:customStyle="1" w:styleId="p44">
    <w:name w:val="p44"/>
    <w:basedOn w:val="a"/>
    <w:rsid w:val="00A32B2D"/>
    <w:pPr>
      <w:widowControl/>
      <w:suppressAutoHyphens w:val="0"/>
      <w:spacing w:before="100" w:beforeAutospacing="1" w:after="100" w:afterAutospacing="1"/>
    </w:pPr>
    <w:rPr>
      <w:rFonts w:eastAsia="Times New Roman" w:cs="Times New Roman"/>
      <w:kern w:val="0"/>
      <w:lang w:eastAsia="ru-RU" w:bidi="ar-SA"/>
    </w:rPr>
  </w:style>
  <w:style w:type="paragraph" w:customStyle="1" w:styleId="p45">
    <w:name w:val="p45"/>
    <w:basedOn w:val="a"/>
    <w:rsid w:val="00A32B2D"/>
    <w:pPr>
      <w:widowControl/>
      <w:suppressAutoHyphens w:val="0"/>
      <w:spacing w:before="100" w:beforeAutospacing="1" w:after="100" w:afterAutospacing="1"/>
    </w:pPr>
    <w:rPr>
      <w:rFonts w:eastAsia="Times New Roman" w:cs="Times New Roman"/>
      <w:kern w:val="0"/>
      <w:lang w:eastAsia="ru-RU" w:bidi="ar-SA"/>
    </w:rPr>
  </w:style>
  <w:style w:type="character" w:customStyle="1" w:styleId="ft29">
    <w:name w:val="ft29"/>
    <w:basedOn w:val="a0"/>
    <w:rsid w:val="00A32B2D"/>
  </w:style>
  <w:style w:type="paragraph" w:customStyle="1" w:styleId="p24">
    <w:name w:val="p24"/>
    <w:basedOn w:val="a"/>
    <w:rsid w:val="00A32B2D"/>
    <w:pPr>
      <w:widowControl/>
      <w:suppressAutoHyphens w:val="0"/>
      <w:spacing w:before="100" w:beforeAutospacing="1" w:after="100" w:afterAutospacing="1"/>
    </w:pPr>
    <w:rPr>
      <w:rFonts w:eastAsia="Times New Roman" w:cs="Times New Roman"/>
      <w:kern w:val="0"/>
      <w:lang w:eastAsia="ru-RU" w:bidi="ar-SA"/>
    </w:rPr>
  </w:style>
  <w:style w:type="paragraph" w:customStyle="1" w:styleId="p4">
    <w:name w:val="p4"/>
    <w:basedOn w:val="a"/>
    <w:rsid w:val="00A32B2D"/>
    <w:pPr>
      <w:widowControl/>
      <w:suppressAutoHyphens w:val="0"/>
      <w:spacing w:before="100" w:beforeAutospacing="1" w:after="100" w:afterAutospacing="1"/>
    </w:pPr>
    <w:rPr>
      <w:rFonts w:eastAsia="Times New Roman" w:cs="Times New Roman"/>
      <w:kern w:val="0"/>
      <w:lang w:eastAsia="ru-RU" w:bidi="ar-SA"/>
    </w:rPr>
  </w:style>
  <w:style w:type="paragraph" w:customStyle="1" w:styleId="p34">
    <w:name w:val="p34"/>
    <w:basedOn w:val="a"/>
    <w:rsid w:val="00A32B2D"/>
    <w:pPr>
      <w:widowControl/>
      <w:suppressAutoHyphens w:val="0"/>
      <w:spacing w:before="100" w:beforeAutospacing="1" w:after="100" w:afterAutospacing="1"/>
    </w:pPr>
    <w:rPr>
      <w:rFonts w:eastAsia="Times New Roman" w:cs="Times New Roman"/>
      <w:kern w:val="0"/>
      <w:lang w:eastAsia="ru-RU" w:bidi="ar-SA"/>
    </w:rPr>
  </w:style>
  <w:style w:type="character" w:customStyle="1" w:styleId="ft20">
    <w:name w:val="ft20"/>
    <w:basedOn w:val="a0"/>
    <w:rsid w:val="00A32B2D"/>
  </w:style>
  <w:style w:type="paragraph" w:customStyle="1" w:styleId="p35">
    <w:name w:val="p35"/>
    <w:basedOn w:val="a"/>
    <w:rsid w:val="00A32B2D"/>
    <w:pPr>
      <w:widowControl/>
      <w:suppressAutoHyphens w:val="0"/>
      <w:spacing w:before="100" w:beforeAutospacing="1" w:after="100" w:afterAutospacing="1"/>
    </w:pPr>
    <w:rPr>
      <w:rFonts w:eastAsia="Times New Roman" w:cs="Times New Roman"/>
      <w:kern w:val="0"/>
      <w:lang w:eastAsia="ru-RU" w:bidi="ar-SA"/>
    </w:rPr>
  </w:style>
  <w:style w:type="paragraph" w:customStyle="1" w:styleId="p36">
    <w:name w:val="p36"/>
    <w:basedOn w:val="a"/>
    <w:rsid w:val="00A32B2D"/>
    <w:pPr>
      <w:widowControl/>
      <w:suppressAutoHyphens w:val="0"/>
      <w:spacing w:before="100" w:beforeAutospacing="1" w:after="100" w:afterAutospacing="1"/>
    </w:pPr>
    <w:rPr>
      <w:rFonts w:eastAsia="Times New Roman" w:cs="Times New Roman"/>
      <w:kern w:val="0"/>
      <w:lang w:eastAsia="ru-RU" w:bidi="ar-SA"/>
    </w:rPr>
  </w:style>
  <w:style w:type="character" w:customStyle="1" w:styleId="ft9">
    <w:name w:val="ft9"/>
    <w:basedOn w:val="a0"/>
    <w:rsid w:val="00A32B2D"/>
  </w:style>
  <w:style w:type="character" w:customStyle="1" w:styleId="ft23">
    <w:name w:val="ft23"/>
    <w:basedOn w:val="a0"/>
    <w:rsid w:val="00A32B2D"/>
  </w:style>
  <w:style w:type="character" w:customStyle="1" w:styleId="ft19">
    <w:name w:val="ft19"/>
    <w:basedOn w:val="a0"/>
    <w:rsid w:val="00A32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62D16-9EC8-4CA1-923F-11E90CA4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1358</Words>
  <Characters>7745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Weiss</dc:creator>
  <cp:lastModifiedBy>МаГена</cp:lastModifiedBy>
  <cp:revision>7</cp:revision>
  <dcterms:created xsi:type="dcterms:W3CDTF">2019-01-22T09:19:00Z</dcterms:created>
  <dcterms:modified xsi:type="dcterms:W3CDTF">2019-01-23T16:43:00Z</dcterms:modified>
</cp:coreProperties>
</file>